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9401" w14:textId="541B3157" w:rsidR="00950709" w:rsidRDefault="004955D5" w:rsidP="00C579B0">
      <w:pPr>
        <w:spacing w:line="360" w:lineRule="auto"/>
        <w:jc w:val="both"/>
        <w:rPr>
          <w:sz w:val="24"/>
          <w:szCs w:val="24"/>
        </w:rPr>
      </w:pPr>
      <w:r>
        <w:rPr>
          <w:sz w:val="24"/>
          <w:szCs w:val="24"/>
        </w:rPr>
        <w:t xml:space="preserve">Roma, 27/01/2023 </w:t>
      </w:r>
    </w:p>
    <w:p w14:paraId="3240AFEC" w14:textId="77777777" w:rsidR="004955D5" w:rsidRDefault="004955D5" w:rsidP="00C579B0">
      <w:pPr>
        <w:spacing w:line="360" w:lineRule="auto"/>
        <w:jc w:val="both"/>
        <w:rPr>
          <w:sz w:val="24"/>
          <w:szCs w:val="24"/>
        </w:rPr>
      </w:pPr>
    </w:p>
    <w:p w14:paraId="0928E151" w14:textId="513F1E63" w:rsidR="00C579B0" w:rsidRPr="00C579B0" w:rsidRDefault="009D25F1" w:rsidP="00C579B0">
      <w:pPr>
        <w:spacing w:line="360" w:lineRule="auto"/>
        <w:jc w:val="both"/>
        <w:rPr>
          <w:sz w:val="24"/>
          <w:szCs w:val="24"/>
        </w:rPr>
      </w:pPr>
      <w:r>
        <w:rPr>
          <w:sz w:val="24"/>
          <w:szCs w:val="24"/>
        </w:rPr>
        <w:t xml:space="preserve">Signor Presidente, autorità presenti, studenti in rappresentanza degli istituti scolastici, signore e signori presenti o che ci seguono a distanza, </w:t>
      </w:r>
    </w:p>
    <w:p w14:paraId="00588FA3" w14:textId="6CA18E96" w:rsidR="00C579B0" w:rsidRPr="00C579B0" w:rsidRDefault="009D25F1" w:rsidP="00C579B0">
      <w:pPr>
        <w:spacing w:line="360" w:lineRule="auto"/>
        <w:jc w:val="both"/>
        <w:rPr>
          <w:sz w:val="24"/>
          <w:szCs w:val="24"/>
        </w:rPr>
      </w:pPr>
      <w:r>
        <w:rPr>
          <w:sz w:val="24"/>
          <w:szCs w:val="24"/>
        </w:rPr>
        <w:t>desidero iniziare questo mio breve intervento ricordando che q</w:t>
      </w:r>
      <w:r w:rsidR="00C579B0" w:rsidRPr="00C579B0">
        <w:rPr>
          <w:sz w:val="24"/>
          <w:szCs w:val="24"/>
        </w:rPr>
        <w:t>uest'anno ricorrono i 75 anni dalla entrata in vigore della nostra Costituzione. Leggerne i lavori preparatori è un'esperienza affascinante. C'è in particolare un intervento molto bello -la Relazione di Giorgio La Pira sui Principi relativi ai rapporti civili- che riassume il principio personalistico della nostra Carta, ovverosia la centralità della persona umana, il suo primato rispetto allo Stato, l'essere al centro di una serie di relazioni sociali</w:t>
      </w:r>
      <w:r w:rsidR="000C241F">
        <w:rPr>
          <w:sz w:val="24"/>
          <w:szCs w:val="24"/>
        </w:rPr>
        <w:t>:</w:t>
      </w:r>
      <w:r w:rsidR="00C579B0" w:rsidRPr="00C579B0">
        <w:rPr>
          <w:sz w:val="24"/>
          <w:szCs w:val="24"/>
        </w:rPr>
        <w:t xml:space="preserve"> </w:t>
      </w:r>
      <w:proofErr w:type="gramStart"/>
      <w:r w:rsidR="00C579B0" w:rsidRPr="00C579B0">
        <w:rPr>
          <w:sz w:val="24"/>
          <w:szCs w:val="24"/>
        </w:rPr>
        <w:t>non dunque</w:t>
      </w:r>
      <w:proofErr w:type="gramEnd"/>
      <w:r w:rsidR="00C579B0" w:rsidRPr="00C579B0">
        <w:rPr>
          <w:sz w:val="24"/>
          <w:szCs w:val="24"/>
        </w:rPr>
        <w:t xml:space="preserve"> l'uomo isolato in sé stesso, ma come entità capace di pensare e di amare ovvero di avere sentimenti verso l'altro.  La persona dunque è individuo, ma non individuo isolato, privo di legami ed esente da responsabilità nei confronti degli altri componenti la società.</w:t>
      </w:r>
    </w:p>
    <w:p w14:paraId="608AFDF6" w14:textId="77777777" w:rsidR="00C579B0" w:rsidRPr="00C579B0" w:rsidRDefault="00C579B0" w:rsidP="00C579B0">
      <w:pPr>
        <w:spacing w:line="360" w:lineRule="auto"/>
        <w:jc w:val="both"/>
        <w:rPr>
          <w:sz w:val="24"/>
          <w:szCs w:val="24"/>
        </w:rPr>
      </w:pPr>
      <w:r w:rsidRPr="00C579B0">
        <w:rPr>
          <w:sz w:val="24"/>
          <w:szCs w:val="24"/>
        </w:rPr>
        <w:t xml:space="preserve">L'intervento di La Pira e più in generale il senso ultimo della nostra Costituzione si concepiscono come reazione al totalitarismo, e alla barbarie, nazifascista.  </w:t>
      </w:r>
    </w:p>
    <w:p w14:paraId="4F3DA47A" w14:textId="77777777" w:rsidR="00C579B0" w:rsidRPr="00C579B0" w:rsidRDefault="00C579B0" w:rsidP="00C579B0">
      <w:pPr>
        <w:spacing w:line="360" w:lineRule="auto"/>
        <w:jc w:val="both"/>
        <w:rPr>
          <w:sz w:val="24"/>
          <w:szCs w:val="24"/>
        </w:rPr>
      </w:pPr>
      <w:r w:rsidRPr="00C579B0">
        <w:rPr>
          <w:sz w:val="24"/>
          <w:szCs w:val="24"/>
        </w:rPr>
        <w:t xml:space="preserve">I campi di sterminio di Birkenau e di Auschwitz sono il simbolo paradigmatico di quella barbarie. </w:t>
      </w:r>
    </w:p>
    <w:p w14:paraId="0ADBC9F2" w14:textId="14A73CBB" w:rsidR="00C579B0" w:rsidRPr="00C579B0" w:rsidRDefault="00C579B0" w:rsidP="00C579B0">
      <w:pPr>
        <w:spacing w:line="360" w:lineRule="auto"/>
        <w:jc w:val="both"/>
        <w:rPr>
          <w:sz w:val="24"/>
          <w:szCs w:val="24"/>
        </w:rPr>
      </w:pPr>
      <w:r w:rsidRPr="00C579B0">
        <w:rPr>
          <w:sz w:val="24"/>
          <w:szCs w:val="24"/>
        </w:rPr>
        <w:t xml:space="preserve">È rimasto all'ingresso del campo di Birkenau un carro bestiame, su quel carro sono state trasportate migliaia di persone che avevano sogni, speranze, paure, sentimenti simili a quelli che ognuno di noi nella sua vita ha provato. Il 27 gennaio del 2000, quando ero assessore alla provincia di Milano ed era stata da poco istituita la </w:t>
      </w:r>
      <w:r w:rsidR="000C241F">
        <w:rPr>
          <w:sz w:val="24"/>
          <w:szCs w:val="24"/>
        </w:rPr>
        <w:t>G</w:t>
      </w:r>
      <w:r w:rsidRPr="00C579B0">
        <w:rPr>
          <w:sz w:val="24"/>
          <w:szCs w:val="24"/>
        </w:rPr>
        <w:t xml:space="preserve">iornata della </w:t>
      </w:r>
      <w:r w:rsidR="000C241F">
        <w:rPr>
          <w:sz w:val="24"/>
          <w:szCs w:val="24"/>
        </w:rPr>
        <w:t>M</w:t>
      </w:r>
      <w:r w:rsidRPr="00C579B0">
        <w:rPr>
          <w:sz w:val="24"/>
          <w:szCs w:val="24"/>
        </w:rPr>
        <w:t xml:space="preserve">emoria, invitai Liliana Segre a parlare davanti a circa un migliaio di ragazzi come voi. Nel suo racconto mi colpì fra le tante cose la amara tenerezza con cui ricordava come poco prima di essere deportata ad Auschwitz suo padre le avesse regalato una bicicletta, pensai a quando mio padre mi regalò la mia prima bicicletta. In suo padre vedevo il mio, in lei vedevo me stesso. </w:t>
      </w:r>
    </w:p>
    <w:p w14:paraId="2CDEF26D" w14:textId="77777777" w:rsidR="00C579B0" w:rsidRPr="00C579B0" w:rsidRDefault="00C579B0" w:rsidP="00C579B0">
      <w:pPr>
        <w:spacing w:line="360" w:lineRule="auto"/>
        <w:jc w:val="both"/>
        <w:rPr>
          <w:sz w:val="24"/>
          <w:szCs w:val="24"/>
        </w:rPr>
      </w:pPr>
      <w:r w:rsidRPr="00C579B0">
        <w:rPr>
          <w:sz w:val="24"/>
          <w:szCs w:val="24"/>
        </w:rPr>
        <w:t>Nel museo di Auschwitz qualche settimana fa ho visto oggetti che ancora oggi esprimono la quotidianità di tanti di noi. Erano le povere cose di donne e di uomini massacrati dalla ferocia criminale del nazismo. Il nazismo, certo.</w:t>
      </w:r>
    </w:p>
    <w:p w14:paraId="00070B34" w14:textId="2FA7BFB5" w:rsidR="00C579B0" w:rsidRPr="00C579B0" w:rsidRDefault="00C579B0" w:rsidP="00C579B0">
      <w:pPr>
        <w:spacing w:line="360" w:lineRule="auto"/>
        <w:jc w:val="both"/>
        <w:rPr>
          <w:sz w:val="24"/>
          <w:szCs w:val="24"/>
        </w:rPr>
      </w:pPr>
      <w:r w:rsidRPr="00C579B0">
        <w:rPr>
          <w:sz w:val="24"/>
          <w:szCs w:val="24"/>
        </w:rPr>
        <w:t xml:space="preserve">Non possiamo però dimenticare che decine di migliaia di italiani di religione ebraica sono stati sterminati per colpa del collaborazionismo del regime fascista che consentì e anzi favorì la loro deportazione. Non possiamo dimenticare che già il </w:t>
      </w:r>
      <w:proofErr w:type="gramStart"/>
      <w:r w:rsidRPr="00C579B0">
        <w:rPr>
          <w:sz w:val="24"/>
          <w:szCs w:val="24"/>
        </w:rPr>
        <w:t>decreto legge</w:t>
      </w:r>
      <w:proofErr w:type="gramEnd"/>
      <w:r w:rsidRPr="00C579B0">
        <w:rPr>
          <w:sz w:val="24"/>
          <w:szCs w:val="24"/>
        </w:rPr>
        <w:t xml:space="preserve"> n. 1728 del 17 novembre 1938, contenente Provvedimenti per la difesa della razza, vietò alcuni diritti fondamentali ai cittadini </w:t>
      </w:r>
      <w:r w:rsidRPr="00C579B0">
        <w:rPr>
          <w:sz w:val="24"/>
          <w:szCs w:val="24"/>
        </w:rPr>
        <w:lastRenderedPageBreak/>
        <w:t xml:space="preserve">ebrei, e che poi l'articolo 1 comma 3 del codice civile del 1942 limitò la capacità giuridica ai cosiddetti non ariani e in special modo agli ebrei. </w:t>
      </w:r>
    </w:p>
    <w:p w14:paraId="294587EF" w14:textId="77777777" w:rsidR="00C579B0" w:rsidRPr="00C579B0" w:rsidRDefault="00C579B0" w:rsidP="00C579B0">
      <w:pPr>
        <w:spacing w:line="360" w:lineRule="auto"/>
        <w:jc w:val="both"/>
        <w:rPr>
          <w:sz w:val="24"/>
          <w:szCs w:val="24"/>
        </w:rPr>
      </w:pPr>
      <w:r w:rsidRPr="00C579B0">
        <w:rPr>
          <w:sz w:val="24"/>
          <w:szCs w:val="24"/>
        </w:rPr>
        <w:t xml:space="preserve">Gli antichi avevano il culto della memoria. La memoria serve per avere ben fissi nella nostra mente certi eventi, e con essi certi valori. Il ricordo di Auschwitz appartiene al nostro patrimonio culturale. </w:t>
      </w:r>
    </w:p>
    <w:p w14:paraId="6B7C9E96" w14:textId="77777777" w:rsidR="00C579B0" w:rsidRPr="00C579B0" w:rsidRDefault="00C579B0" w:rsidP="00C579B0">
      <w:pPr>
        <w:spacing w:line="360" w:lineRule="auto"/>
        <w:jc w:val="both"/>
        <w:rPr>
          <w:sz w:val="24"/>
          <w:szCs w:val="24"/>
        </w:rPr>
      </w:pPr>
      <w:r w:rsidRPr="00C579B0">
        <w:rPr>
          <w:sz w:val="24"/>
          <w:szCs w:val="24"/>
        </w:rPr>
        <w:t xml:space="preserve">Quando avevo 21 anni le istituzioni non organizzavano viaggi della memoria, mi organizzai il mio viaggio della memoria e visitai il campo di concentramento di Dachau. Quelle immagini terribili mi sono rimaste nella mente e nel cuore, le porto dentro di me come vaccino e monito perenne: mai più. Come ebbe a dire Lei, signor Presidente, nel suo discorso del 2021 "tutte le volte ci accostiamo al tema della Memoria con commozione e turbamento". </w:t>
      </w:r>
    </w:p>
    <w:p w14:paraId="26DCC1E7" w14:textId="77E0B457" w:rsidR="00C579B0" w:rsidRPr="00C579B0" w:rsidRDefault="00C579B0" w:rsidP="00C579B0">
      <w:pPr>
        <w:spacing w:line="360" w:lineRule="auto"/>
        <w:jc w:val="both"/>
        <w:rPr>
          <w:sz w:val="24"/>
          <w:szCs w:val="24"/>
        </w:rPr>
      </w:pPr>
      <w:r w:rsidRPr="00C579B0">
        <w:rPr>
          <w:sz w:val="24"/>
          <w:szCs w:val="24"/>
        </w:rPr>
        <w:t xml:space="preserve">Ed è per questo che ritengo importante che il Senato il 18 gennaio scorso abbia approvato l'istituzione di un apposito fondo presso il Ministero dell'Istruzione e del </w:t>
      </w:r>
      <w:r w:rsidR="000C241F">
        <w:rPr>
          <w:sz w:val="24"/>
          <w:szCs w:val="24"/>
        </w:rPr>
        <w:t>M</w:t>
      </w:r>
      <w:r w:rsidRPr="00C579B0">
        <w:rPr>
          <w:sz w:val="24"/>
          <w:szCs w:val="24"/>
        </w:rPr>
        <w:t xml:space="preserve">erito con una dotazione di 6 milioni di euro per promuovere e incentivare i "viaggi della memoria". </w:t>
      </w:r>
    </w:p>
    <w:p w14:paraId="3BCF5F5B" w14:textId="087413BE" w:rsidR="007B7FF9" w:rsidRPr="00C579B0" w:rsidRDefault="00C579B0" w:rsidP="00C579B0">
      <w:pPr>
        <w:spacing w:line="360" w:lineRule="auto"/>
        <w:jc w:val="both"/>
      </w:pPr>
      <w:r w:rsidRPr="00C579B0">
        <w:rPr>
          <w:sz w:val="24"/>
          <w:szCs w:val="24"/>
        </w:rPr>
        <w:t xml:space="preserve">Ricordare è ancora più importante oggi che sta rinascendo l'antisemitismo in Europa. Un documento della Commissione europea attesta come il 38% dei cittadini europei di religione ebraica abbia paura e pensi di andarsene dal nostro Continente, erano il 7% nel 2008. In alcune città europee si ha timore ad indossare la Kippah. Se questo accade significa che abbiamo sbagliato qualcosa, che non abbiamo ricordato abbastanza. Non deve dunque stupire che percentuali crescenti di giovani europei non abbiano mai sentito parlare della Shoah, </w:t>
      </w:r>
      <w:r w:rsidR="00A1234B">
        <w:rPr>
          <w:sz w:val="24"/>
          <w:szCs w:val="24"/>
        </w:rPr>
        <w:t>percentuali che raggiungono</w:t>
      </w:r>
      <w:r w:rsidRPr="00C579B0">
        <w:rPr>
          <w:sz w:val="24"/>
          <w:szCs w:val="24"/>
        </w:rPr>
        <w:t xml:space="preserve"> il 25% in Francia. L'antisemitismo ha tante facce, ma ha alla base un unico problema: la incapacità di chi, perso nelle nebbie o negli abissi del proprio </w:t>
      </w:r>
      <w:proofErr w:type="gramStart"/>
      <w:r w:rsidRPr="00C579B0">
        <w:rPr>
          <w:sz w:val="24"/>
          <w:szCs w:val="24"/>
        </w:rPr>
        <w:t>sé,  non</w:t>
      </w:r>
      <w:proofErr w:type="gramEnd"/>
      <w:r w:rsidRPr="00C579B0">
        <w:rPr>
          <w:sz w:val="24"/>
          <w:szCs w:val="24"/>
        </w:rPr>
        <w:t xml:space="preserve"> sa immedesimarsi nell'altro, non sa sentire l'altro, chiunque esso sia.</w:t>
      </w:r>
    </w:p>
    <w:sectPr w:rsidR="007B7FF9" w:rsidRPr="00C579B0" w:rsidSect="00EA562A">
      <w:headerReference w:type="default" r:id="rId10"/>
      <w:pgSz w:w="11906" w:h="16838"/>
      <w:pgMar w:top="1531" w:right="1134" w:bottom="1134"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BF30" w14:textId="77777777" w:rsidR="000F4FC1" w:rsidRDefault="000F4FC1" w:rsidP="00071D5A">
      <w:r>
        <w:separator/>
      </w:r>
    </w:p>
  </w:endnote>
  <w:endnote w:type="continuationSeparator" w:id="0">
    <w:p w14:paraId="3A17112C" w14:textId="77777777" w:rsidR="000F4FC1" w:rsidRDefault="000F4FC1" w:rsidP="0007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lish111 Adagio BT">
    <w:panose1 w:val="03030602030607080B05"/>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A8E7" w14:textId="77777777" w:rsidR="000F4FC1" w:rsidRDefault="000F4FC1" w:rsidP="00071D5A">
      <w:r>
        <w:separator/>
      </w:r>
    </w:p>
  </w:footnote>
  <w:footnote w:type="continuationSeparator" w:id="0">
    <w:p w14:paraId="6B516585" w14:textId="77777777" w:rsidR="000F4FC1" w:rsidRDefault="000F4FC1" w:rsidP="0007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DC4B" w14:textId="77777777" w:rsidR="009822D4" w:rsidRDefault="009822D4" w:rsidP="009822D4">
    <w:pPr>
      <w:tabs>
        <w:tab w:val="center" w:pos="4819"/>
        <w:tab w:val="right" w:pos="9638"/>
      </w:tabs>
      <w:jc w:val="center"/>
      <w:rPr>
        <w:i/>
        <w:szCs w:val="24"/>
      </w:rPr>
    </w:pPr>
    <w:r>
      <w:rPr>
        <w:i/>
        <w:noProof/>
        <w:szCs w:val="24"/>
      </w:rPr>
      <w:drawing>
        <wp:inline distT="0" distB="0" distL="0" distR="0" wp14:anchorId="7325E660" wp14:editId="40C045CD">
          <wp:extent cx="2078182" cy="68748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4819" cy="712832"/>
                  </a:xfrm>
                  <a:prstGeom prst="rect">
                    <a:avLst/>
                  </a:prstGeom>
                </pic:spPr>
              </pic:pic>
            </a:graphicData>
          </a:graphic>
        </wp:inline>
      </w:drawing>
    </w:r>
  </w:p>
  <w:p w14:paraId="09C3CAF8" w14:textId="77777777" w:rsidR="009822D4" w:rsidRDefault="009822D4" w:rsidP="009822D4">
    <w:pPr>
      <w:tabs>
        <w:tab w:val="center" w:pos="4819"/>
        <w:tab w:val="right" w:pos="9638"/>
      </w:tabs>
      <w:jc w:val="center"/>
      <w:rPr>
        <w:i/>
        <w:szCs w:val="24"/>
      </w:rPr>
    </w:pPr>
  </w:p>
  <w:p w14:paraId="34A992C7" w14:textId="77777777" w:rsidR="000F31A3" w:rsidRDefault="000F31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74B9"/>
    <w:multiLevelType w:val="hybridMultilevel"/>
    <w:tmpl w:val="3B2EB8E4"/>
    <w:lvl w:ilvl="0" w:tplc="4ECEAAC0">
      <w:start w:val="187"/>
      <w:numFmt w:val="decimalZero"/>
      <w:lvlText w:val="%1"/>
      <w:lvlJc w:val="left"/>
      <w:pPr>
        <w:tabs>
          <w:tab w:val="num" w:pos="1004"/>
        </w:tabs>
        <w:ind w:left="1004" w:hanging="72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 w15:restartNumberingAfterBreak="0">
    <w:nsid w:val="20982C81"/>
    <w:multiLevelType w:val="multilevel"/>
    <w:tmpl w:val="31C2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16E6B"/>
    <w:multiLevelType w:val="hybridMultilevel"/>
    <w:tmpl w:val="4690928C"/>
    <w:lvl w:ilvl="0" w:tplc="77F2FB74">
      <w:start w:val="187"/>
      <w:numFmt w:val="decimalZero"/>
      <w:lvlText w:val="%1"/>
      <w:lvlJc w:val="left"/>
      <w:pPr>
        <w:tabs>
          <w:tab w:val="num" w:pos="6104"/>
        </w:tabs>
        <w:ind w:left="6104" w:hanging="720"/>
      </w:pPr>
      <w:rPr>
        <w:rFonts w:hint="default"/>
      </w:rPr>
    </w:lvl>
    <w:lvl w:ilvl="1" w:tplc="04100019" w:tentative="1">
      <w:start w:val="1"/>
      <w:numFmt w:val="lowerLetter"/>
      <w:lvlText w:val="%2."/>
      <w:lvlJc w:val="left"/>
      <w:pPr>
        <w:tabs>
          <w:tab w:val="num" w:pos="6464"/>
        </w:tabs>
        <w:ind w:left="6464" w:hanging="360"/>
      </w:pPr>
    </w:lvl>
    <w:lvl w:ilvl="2" w:tplc="0410001B" w:tentative="1">
      <w:start w:val="1"/>
      <w:numFmt w:val="lowerRoman"/>
      <w:lvlText w:val="%3."/>
      <w:lvlJc w:val="right"/>
      <w:pPr>
        <w:tabs>
          <w:tab w:val="num" w:pos="7184"/>
        </w:tabs>
        <w:ind w:left="7184" w:hanging="180"/>
      </w:pPr>
    </w:lvl>
    <w:lvl w:ilvl="3" w:tplc="0410000F" w:tentative="1">
      <w:start w:val="1"/>
      <w:numFmt w:val="decimal"/>
      <w:lvlText w:val="%4."/>
      <w:lvlJc w:val="left"/>
      <w:pPr>
        <w:tabs>
          <w:tab w:val="num" w:pos="7904"/>
        </w:tabs>
        <w:ind w:left="7904" w:hanging="360"/>
      </w:pPr>
    </w:lvl>
    <w:lvl w:ilvl="4" w:tplc="04100019" w:tentative="1">
      <w:start w:val="1"/>
      <w:numFmt w:val="lowerLetter"/>
      <w:lvlText w:val="%5."/>
      <w:lvlJc w:val="left"/>
      <w:pPr>
        <w:tabs>
          <w:tab w:val="num" w:pos="8624"/>
        </w:tabs>
        <w:ind w:left="8624" w:hanging="360"/>
      </w:pPr>
    </w:lvl>
    <w:lvl w:ilvl="5" w:tplc="0410001B" w:tentative="1">
      <w:start w:val="1"/>
      <w:numFmt w:val="lowerRoman"/>
      <w:lvlText w:val="%6."/>
      <w:lvlJc w:val="right"/>
      <w:pPr>
        <w:tabs>
          <w:tab w:val="num" w:pos="9344"/>
        </w:tabs>
        <w:ind w:left="9344" w:hanging="180"/>
      </w:pPr>
    </w:lvl>
    <w:lvl w:ilvl="6" w:tplc="0410000F" w:tentative="1">
      <w:start w:val="1"/>
      <w:numFmt w:val="decimal"/>
      <w:lvlText w:val="%7."/>
      <w:lvlJc w:val="left"/>
      <w:pPr>
        <w:tabs>
          <w:tab w:val="num" w:pos="10064"/>
        </w:tabs>
        <w:ind w:left="10064" w:hanging="360"/>
      </w:pPr>
    </w:lvl>
    <w:lvl w:ilvl="7" w:tplc="04100019" w:tentative="1">
      <w:start w:val="1"/>
      <w:numFmt w:val="lowerLetter"/>
      <w:lvlText w:val="%8."/>
      <w:lvlJc w:val="left"/>
      <w:pPr>
        <w:tabs>
          <w:tab w:val="num" w:pos="10784"/>
        </w:tabs>
        <w:ind w:left="10784" w:hanging="360"/>
      </w:pPr>
    </w:lvl>
    <w:lvl w:ilvl="8" w:tplc="0410001B" w:tentative="1">
      <w:start w:val="1"/>
      <w:numFmt w:val="lowerRoman"/>
      <w:lvlText w:val="%9."/>
      <w:lvlJc w:val="right"/>
      <w:pPr>
        <w:tabs>
          <w:tab w:val="num" w:pos="11504"/>
        </w:tabs>
        <w:ind w:left="11504" w:hanging="180"/>
      </w:pPr>
    </w:lvl>
  </w:abstractNum>
  <w:abstractNum w:abstractNumId="3" w15:restartNumberingAfterBreak="0">
    <w:nsid w:val="6195622E"/>
    <w:multiLevelType w:val="hybridMultilevel"/>
    <w:tmpl w:val="EBACB056"/>
    <w:lvl w:ilvl="0" w:tplc="D7C09FC6">
      <w:start w:val="187"/>
      <w:numFmt w:val="decimalZero"/>
      <w:lvlText w:val="%1"/>
      <w:lvlJc w:val="left"/>
      <w:pPr>
        <w:tabs>
          <w:tab w:val="num" w:pos="8490"/>
        </w:tabs>
        <w:ind w:left="8490" w:hanging="1410"/>
      </w:pPr>
      <w:rPr>
        <w:rFonts w:hint="default"/>
      </w:rPr>
    </w:lvl>
    <w:lvl w:ilvl="1" w:tplc="04100019" w:tentative="1">
      <w:start w:val="1"/>
      <w:numFmt w:val="lowerLetter"/>
      <w:lvlText w:val="%2."/>
      <w:lvlJc w:val="left"/>
      <w:pPr>
        <w:tabs>
          <w:tab w:val="num" w:pos="8160"/>
        </w:tabs>
        <w:ind w:left="8160" w:hanging="360"/>
      </w:pPr>
    </w:lvl>
    <w:lvl w:ilvl="2" w:tplc="0410001B" w:tentative="1">
      <w:start w:val="1"/>
      <w:numFmt w:val="lowerRoman"/>
      <w:lvlText w:val="%3."/>
      <w:lvlJc w:val="right"/>
      <w:pPr>
        <w:tabs>
          <w:tab w:val="num" w:pos="8880"/>
        </w:tabs>
        <w:ind w:left="8880" w:hanging="180"/>
      </w:pPr>
    </w:lvl>
    <w:lvl w:ilvl="3" w:tplc="0410000F" w:tentative="1">
      <w:start w:val="1"/>
      <w:numFmt w:val="decimal"/>
      <w:lvlText w:val="%4."/>
      <w:lvlJc w:val="left"/>
      <w:pPr>
        <w:tabs>
          <w:tab w:val="num" w:pos="9600"/>
        </w:tabs>
        <w:ind w:left="9600" w:hanging="360"/>
      </w:pPr>
    </w:lvl>
    <w:lvl w:ilvl="4" w:tplc="04100019" w:tentative="1">
      <w:start w:val="1"/>
      <w:numFmt w:val="lowerLetter"/>
      <w:lvlText w:val="%5."/>
      <w:lvlJc w:val="left"/>
      <w:pPr>
        <w:tabs>
          <w:tab w:val="num" w:pos="10320"/>
        </w:tabs>
        <w:ind w:left="10320" w:hanging="360"/>
      </w:pPr>
    </w:lvl>
    <w:lvl w:ilvl="5" w:tplc="0410001B" w:tentative="1">
      <w:start w:val="1"/>
      <w:numFmt w:val="lowerRoman"/>
      <w:lvlText w:val="%6."/>
      <w:lvlJc w:val="right"/>
      <w:pPr>
        <w:tabs>
          <w:tab w:val="num" w:pos="11040"/>
        </w:tabs>
        <w:ind w:left="11040" w:hanging="180"/>
      </w:pPr>
    </w:lvl>
    <w:lvl w:ilvl="6" w:tplc="0410000F" w:tentative="1">
      <w:start w:val="1"/>
      <w:numFmt w:val="decimal"/>
      <w:lvlText w:val="%7."/>
      <w:lvlJc w:val="left"/>
      <w:pPr>
        <w:tabs>
          <w:tab w:val="num" w:pos="11760"/>
        </w:tabs>
        <w:ind w:left="11760" w:hanging="360"/>
      </w:pPr>
    </w:lvl>
    <w:lvl w:ilvl="7" w:tplc="04100019" w:tentative="1">
      <w:start w:val="1"/>
      <w:numFmt w:val="lowerLetter"/>
      <w:lvlText w:val="%8."/>
      <w:lvlJc w:val="left"/>
      <w:pPr>
        <w:tabs>
          <w:tab w:val="num" w:pos="12480"/>
        </w:tabs>
        <w:ind w:left="12480" w:hanging="360"/>
      </w:pPr>
    </w:lvl>
    <w:lvl w:ilvl="8" w:tplc="0410001B" w:tentative="1">
      <w:start w:val="1"/>
      <w:numFmt w:val="lowerRoman"/>
      <w:lvlText w:val="%9."/>
      <w:lvlJc w:val="right"/>
      <w:pPr>
        <w:tabs>
          <w:tab w:val="num" w:pos="13200"/>
        </w:tabs>
        <w:ind w:left="13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9E"/>
    <w:rsid w:val="00003079"/>
    <w:rsid w:val="00004922"/>
    <w:rsid w:val="0000649D"/>
    <w:rsid w:val="0000729E"/>
    <w:rsid w:val="00010DFE"/>
    <w:rsid w:val="000206F8"/>
    <w:rsid w:val="00021E50"/>
    <w:rsid w:val="00031664"/>
    <w:rsid w:val="00031C42"/>
    <w:rsid w:val="00036D30"/>
    <w:rsid w:val="0003755C"/>
    <w:rsid w:val="00037836"/>
    <w:rsid w:val="000428C3"/>
    <w:rsid w:val="00050774"/>
    <w:rsid w:val="00051D77"/>
    <w:rsid w:val="00052516"/>
    <w:rsid w:val="0005689A"/>
    <w:rsid w:val="00060D36"/>
    <w:rsid w:val="00063CFA"/>
    <w:rsid w:val="00065374"/>
    <w:rsid w:val="000668B3"/>
    <w:rsid w:val="00071D5A"/>
    <w:rsid w:val="00072695"/>
    <w:rsid w:val="00077638"/>
    <w:rsid w:val="00081E4E"/>
    <w:rsid w:val="0008357A"/>
    <w:rsid w:val="00083F29"/>
    <w:rsid w:val="00084948"/>
    <w:rsid w:val="0008613B"/>
    <w:rsid w:val="000901B4"/>
    <w:rsid w:val="00094EAB"/>
    <w:rsid w:val="000A1E32"/>
    <w:rsid w:val="000A374B"/>
    <w:rsid w:val="000A5E15"/>
    <w:rsid w:val="000A642D"/>
    <w:rsid w:val="000A6E65"/>
    <w:rsid w:val="000B4849"/>
    <w:rsid w:val="000C1A18"/>
    <w:rsid w:val="000C241F"/>
    <w:rsid w:val="000C2889"/>
    <w:rsid w:val="000C29EF"/>
    <w:rsid w:val="000C466F"/>
    <w:rsid w:val="000C6688"/>
    <w:rsid w:val="000C683F"/>
    <w:rsid w:val="000E0ED0"/>
    <w:rsid w:val="000E1F95"/>
    <w:rsid w:val="000E2B48"/>
    <w:rsid w:val="000F0CA8"/>
    <w:rsid w:val="000F31A3"/>
    <w:rsid w:val="000F4FC1"/>
    <w:rsid w:val="000F5D5E"/>
    <w:rsid w:val="0010213E"/>
    <w:rsid w:val="001025FF"/>
    <w:rsid w:val="00110957"/>
    <w:rsid w:val="00122EC4"/>
    <w:rsid w:val="00126A10"/>
    <w:rsid w:val="00127F31"/>
    <w:rsid w:val="001314ED"/>
    <w:rsid w:val="00134B8A"/>
    <w:rsid w:val="00142DA4"/>
    <w:rsid w:val="00143ED0"/>
    <w:rsid w:val="00145FD4"/>
    <w:rsid w:val="00147067"/>
    <w:rsid w:val="001523F9"/>
    <w:rsid w:val="00155337"/>
    <w:rsid w:val="00166236"/>
    <w:rsid w:val="00167A32"/>
    <w:rsid w:val="001701D3"/>
    <w:rsid w:val="00172B76"/>
    <w:rsid w:val="0017724D"/>
    <w:rsid w:val="00177A6C"/>
    <w:rsid w:val="00182704"/>
    <w:rsid w:val="00184B6E"/>
    <w:rsid w:val="0018657A"/>
    <w:rsid w:val="001A267F"/>
    <w:rsid w:val="001B6EDC"/>
    <w:rsid w:val="001B7DEF"/>
    <w:rsid w:val="001C0785"/>
    <w:rsid w:val="001C47EC"/>
    <w:rsid w:val="001C4973"/>
    <w:rsid w:val="001D0667"/>
    <w:rsid w:val="001D2A94"/>
    <w:rsid w:val="001D4B9A"/>
    <w:rsid w:val="001D5E82"/>
    <w:rsid w:val="001D7205"/>
    <w:rsid w:val="001D74D2"/>
    <w:rsid w:val="001E208E"/>
    <w:rsid w:val="001E33B6"/>
    <w:rsid w:val="001E41B0"/>
    <w:rsid w:val="001E61A0"/>
    <w:rsid w:val="00207493"/>
    <w:rsid w:val="002119D2"/>
    <w:rsid w:val="002235D4"/>
    <w:rsid w:val="00225A05"/>
    <w:rsid w:val="0023512C"/>
    <w:rsid w:val="00235FC1"/>
    <w:rsid w:val="00236BCB"/>
    <w:rsid w:val="002371C9"/>
    <w:rsid w:val="002454D8"/>
    <w:rsid w:val="00245BBD"/>
    <w:rsid w:val="00252083"/>
    <w:rsid w:val="00255C07"/>
    <w:rsid w:val="00260543"/>
    <w:rsid w:val="00260612"/>
    <w:rsid w:val="00262F0D"/>
    <w:rsid w:val="0026513D"/>
    <w:rsid w:val="0026580B"/>
    <w:rsid w:val="00266B71"/>
    <w:rsid w:val="00267D72"/>
    <w:rsid w:val="00272A58"/>
    <w:rsid w:val="002736E7"/>
    <w:rsid w:val="0027463D"/>
    <w:rsid w:val="002751FC"/>
    <w:rsid w:val="00285378"/>
    <w:rsid w:val="00285FA4"/>
    <w:rsid w:val="0029214C"/>
    <w:rsid w:val="00295A55"/>
    <w:rsid w:val="002A0B0D"/>
    <w:rsid w:val="002B05AA"/>
    <w:rsid w:val="002B4123"/>
    <w:rsid w:val="002B5D5B"/>
    <w:rsid w:val="002B6892"/>
    <w:rsid w:val="002B6C38"/>
    <w:rsid w:val="002C0647"/>
    <w:rsid w:val="002C3982"/>
    <w:rsid w:val="002D106B"/>
    <w:rsid w:val="002D6C96"/>
    <w:rsid w:val="002E4342"/>
    <w:rsid w:val="002E593F"/>
    <w:rsid w:val="002E6C39"/>
    <w:rsid w:val="002F0A05"/>
    <w:rsid w:val="002F20A9"/>
    <w:rsid w:val="002F2D55"/>
    <w:rsid w:val="002F7B50"/>
    <w:rsid w:val="002F7C06"/>
    <w:rsid w:val="00301FC7"/>
    <w:rsid w:val="00302294"/>
    <w:rsid w:val="003029F0"/>
    <w:rsid w:val="003049CA"/>
    <w:rsid w:val="00312D10"/>
    <w:rsid w:val="00325963"/>
    <w:rsid w:val="00332044"/>
    <w:rsid w:val="00337797"/>
    <w:rsid w:val="0034035A"/>
    <w:rsid w:val="00342641"/>
    <w:rsid w:val="00343CC1"/>
    <w:rsid w:val="00351840"/>
    <w:rsid w:val="00351B8C"/>
    <w:rsid w:val="00353A9C"/>
    <w:rsid w:val="00356ADF"/>
    <w:rsid w:val="00365A38"/>
    <w:rsid w:val="003677EB"/>
    <w:rsid w:val="00393A8B"/>
    <w:rsid w:val="003973A4"/>
    <w:rsid w:val="003A0137"/>
    <w:rsid w:val="003A4A23"/>
    <w:rsid w:val="003A6F34"/>
    <w:rsid w:val="003A7B82"/>
    <w:rsid w:val="003B26CB"/>
    <w:rsid w:val="003B6834"/>
    <w:rsid w:val="003B7199"/>
    <w:rsid w:val="003B7A75"/>
    <w:rsid w:val="003C09E6"/>
    <w:rsid w:val="003D4AE1"/>
    <w:rsid w:val="003D654B"/>
    <w:rsid w:val="003D66C2"/>
    <w:rsid w:val="003E16E8"/>
    <w:rsid w:val="003E671C"/>
    <w:rsid w:val="003E7BFD"/>
    <w:rsid w:val="003F096F"/>
    <w:rsid w:val="003F1AB8"/>
    <w:rsid w:val="003F2266"/>
    <w:rsid w:val="003F45FC"/>
    <w:rsid w:val="004009CC"/>
    <w:rsid w:val="00400A30"/>
    <w:rsid w:val="0040370F"/>
    <w:rsid w:val="0040451C"/>
    <w:rsid w:val="004122F9"/>
    <w:rsid w:val="004132AA"/>
    <w:rsid w:val="0041412F"/>
    <w:rsid w:val="0041795E"/>
    <w:rsid w:val="004213D4"/>
    <w:rsid w:val="00421FAA"/>
    <w:rsid w:val="00422B45"/>
    <w:rsid w:val="00426BA0"/>
    <w:rsid w:val="004270A6"/>
    <w:rsid w:val="00427FF1"/>
    <w:rsid w:val="00430B51"/>
    <w:rsid w:val="00431F2C"/>
    <w:rsid w:val="004359E0"/>
    <w:rsid w:val="0044617D"/>
    <w:rsid w:val="0045019E"/>
    <w:rsid w:val="00450614"/>
    <w:rsid w:val="00451F80"/>
    <w:rsid w:val="00456A10"/>
    <w:rsid w:val="00457A67"/>
    <w:rsid w:val="0046019F"/>
    <w:rsid w:val="00461AAA"/>
    <w:rsid w:val="004710AF"/>
    <w:rsid w:val="004754C7"/>
    <w:rsid w:val="004806BF"/>
    <w:rsid w:val="004842CC"/>
    <w:rsid w:val="00487B65"/>
    <w:rsid w:val="00492914"/>
    <w:rsid w:val="004955D5"/>
    <w:rsid w:val="00496A5F"/>
    <w:rsid w:val="004971EA"/>
    <w:rsid w:val="00497502"/>
    <w:rsid w:val="004A0E64"/>
    <w:rsid w:val="004A46E2"/>
    <w:rsid w:val="004A740C"/>
    <w:rsid w:val="004A7EC8"/>
    <w:rsid w:val="004B241B"/>
    <w:rsid w:val="004B2BDA"/>
    <w:rsid w:val="004B3B3D"/>
    <w:rsid w:val="004B52C3"/>
    <w:rsid w:val="004C0886"/>
    <w:rsid w:val="004C39F6"/>
    <w:rsid w:val="004D23A6"/>
    <w:rsid w:val="004D57F3"/>
    <w:rsid w:val="004D7D83"/>
    <w:rsid w:val="004E1955"/>
    <w:rsid w:val="004E2711"/>
    <w:rsid w:val="005003F0"/>
    <w:rsid w:val="00500DA2"/>
    <w:rsid w:val="00502D50"/>
    <w:rsid w:val="0050380D"/>
    <w:rsid w:val="00503F33"/>
    <w:rsid w:val="00505363"/>
    <w:rsid w:val="00505C4C"/>
    <w:rsid w:val="00511070"/>
    <w:rsid w:val="005132AD"/>
    <w:rsid w:val="00516F0B"/>
    <w:rsid w:val="00517D4A"/>
    <w:rsid w:val="0052166B"/>
    <w:rsid w:val="00522F08"/>
    <w:rsid w:val="005242B2"/>
    <w:rsid w:val="00525C17"/>
    <w:rsid w:val="00526D83"/>
    <w:rsid w:val="00534C00"/>
    <w:rsid w:val="00540B98"/>
    <w:rsid w:val="00541628"/>
    <w:rsid w:val="005430A5"/>
    <w:rsid w:val="00543F49"/>
    <w:rsid w:val="00551782"/>
    <w:rsid w:val="00551F67"/>
    <w:rsid w:val="00554C03"/>
    <w:rsid w:val="005555A8"/>
    <w:rsid w:val="00556AA5"/>
    <w:rsid w:val="005575DF"/>
    <w:rsid w:val="00560BAE"/>
    <w:rsid w:val="00566DF6"/>
    <w:rsid w:val="00570CA1"/>
    <w:rsid w:val="0057336C"/>
    <w:rsid w:val="00577E1E"/>
    <w:rsid w:val="0058085C"/>
    <w:rsid w:val="00581368"/>
    <w:rsid w:val="00584827"/>
    <w:rsid w:val="00592DCF"/>
    <w:rsid w:val="005A0F8B"/>
    <w:rsid w:val="005A2E52"/>
    <w:rsid w:val="005B2F5B"/>
    <w:rsid w:val="005B41AC"/>
    <w:rsid w:val="005C3EF1"/>
    <w:rsid w:val="005C414A"/>
    <w:rsid w:val="005D0084"/>
    <w:rsid w:val="005D48C9"/>
    <w:rsid w:val="005E0D74"/>
    <w:rsid w:val="005E15E0"/>
    <w:rsid w:val="005E2984"/>
    <w:rsid w:val="005E5E78"/>
    <w:rsid w:val="005E729E"/>
    <w:rsid w:val="005E749E"/>
    <w:rsid w:val="005F54F9"/>
    <w:rsid w:val="005F63CD"/>
    <w:rsid w:val="006005BD"/>
    <w:rsid w:val="006036E6"/>
    <w:rsid w:val="0060380B"/>
    <w:rsid w:val="00604078"/>
    <w:rsid w:val="006044AD"/>
    <w:rsid w:val="00610A89"/>
    <w:rsid w:val="006115A8"/>
    <w:rsid w:val="00614FE2"/>
    <w:rsid w:val="0061712F"/>
    <w:rsid w:val="00620251"/>
    <w:rsid w:val="00620BA8"/>
    <w:rsid w:val="00621562"/>
    <w:rsid w:val="00623FE4"/>
    <w:rsid w:val="0062592F"/>
    <w:rsid w:val="00632CAB"/>
    <w:rsid w:val="00636145"/>
    <w:rsid w:val="006549A1"/>
    <w:rsid w:val="006549E4"/>
    <w:rsid w:val="00662282"/>
    <w:rsid w:val="006663FE"/>
    <w:rsid w:val="00666D73"/>
    <w:rsid w:val="00667324"/>
    <w:rsid w:val="006715C3"/>
    <w:rsid w:val="00675376"/>
    <w:rsid w:val="0067639C"/>
    <w:rsid w:val="00677A6E"/>
    <w:rsid w:val="00682959"/>
    <w:rsid w:val="00685CC2"/>
    <w:rsid w:val="00693C11"/>
    <w:rsid w:val="00693DBA"/>
    <w:rsid w:val="006A0364"/>
    <w:rsid w:val="006A34D6"/>
    <w:rsid w:val="006A3603"/>
    <w:rsid w:val="006A738F"/>
    <w:rsid w:val="006B0753"/>
    <w:rsid w:val="006B0F01"/>
    <w:rsid w:val="006B470F"/>
    <w:rsid w:val="006B6F66"/>
    <w:rsid w:val="006C1DD1"/>
    <w:rsid w:val="006C53AD"/>
    <w:rsid w:val="006D0554"/>
    <w:rsid w:val="006D2E8B"/>
    <w:rsid w:val="006D4CE2"/>
    <w:rsid w:val="006D5BAE"/>
    <w:rsid w:val="006E1370"/>
    <w:rsid w:val="006E77B2"/>
    <w:rsid w:val="006F5D5E"/>
    <w:rsid w:val="00703743"/>
    <w:rsid w:val="007101A7"/>
    <w:rsid w:val="00712568"/>
    <w:rsid w:val="00720035"/>
    <w:rsid w:val="00725F4C"/>
    <w:rsid w:val="007263D6"/>
    <w:rsid w:val="0073003F"/>
    <w:rsid w:val="00730965"/>
    <w:rsid w:val="007311D5"/>
    <w:rsid w:val="00733774"/>
    <w:rsid w:val="00742DC4"/>
    <w:rsid w:val="00746A88"/>
    <w:rsid w:val="00747B61"/>
    <w:rsid w:val="007523E5"/>
    <w:rsid w:val="00752648"/>
    <w:rsid w:val="00755FE1"/>
    <w:rsid w:val="0075601D"/>
    <w:rsid w:val="00756E4A"/>
    <w:rsid w:val="0076012D"/>
    <w:rsid w:val="00760C98"/>
    <w:rsid w:val="00761C71"/>
    <w:rsid w:val="00765A3C"/>
    <w:rsid w:val="0077030A"/>
    <w:rsid w:val="00770E4C"/>
    <w:rsid w:val="007718CD"/>
    <w:rsid w:val="00776F09"/>
    <w:rsid w:val="0078065C"/>
    <w:rsid w:val="00796788"/>
    <w:rsid w:val="007A2E12"/>
    <w:rsid w:val="007A3D92"/>
    <w:rsid w:val="007A4B25"/>
    <w:rsid w:val="007B1832"/>
    <w:rsid w:val="007B57E0"/>
    <w:rsid w:val="007B7FF9"/>
    <w:rsid w:val="007C220E"/>
    <w:rsid w:val="007C6742"/>
    <w:rsid w:val="007D0F7D"/>
    <w:rsid w:val="007D1E7B"/>
    <w:rsid w:val="007D340B"/>
    <w:rsid w:val="007D4CDF"/>
    <w:rsid w:val="007E0357"/>
    <w:rsid w:val="007E0E95"/>
    <w:rsid w:val="007E15C1"/>
    <w:rsid w:val="007E2192"/>
    <w:rsid w:val="007E666E"/>
    <w:rsid w:val="007F153A"/>
    <w:rsid w:val="007F223B"/>
    <w:rsid w:val="007F4791"/>
    <w:rsid w:val="007F48F4"/>
    <w:rsid w:val="007F57F3"/>
    <w:rsid w:val="00802414"/>
    <w:rsid w:val="00804248"/>
    <w:rsid w:val="008076FC"/>
    <w:rsid w:val="008100F6"/>
    <w:rsid w:val="00816BE9"/>
    <w:rsid w:val="00820A5A"/>
    <w:rsid w:val="00821CAD"/>
    <w:rsid w:val="00836CCB"/>
    <w:rsid w:val="0084342C"/>
    <w:rsid w:val="008456F1"/>
    <w:rsid w:val="00845D64"/>
    <w:rsid w:val="008570B0"/>
    <w:rsid w:val="008864EB"/>
    <w:rsid w:val="00886FE1"/>
    <w:rsid w:val="00891D32"/>
    <w:rsid w:val="00893976"/>
    <w:rsid w:val="00895653"/>
    <w:rsid w:val="008A165E"/>
    <w:rsid w:val="008A363C"/>
    <w:rsid w:val="008A5D00"/>
    <w:rsid w:val="008B35B7"/>
    <w:rsid w:val="008B4D79"/>
    <w:rsid w:val="008B61C6"/>
    <w:rsid w:val="008C3B5A"/>
    <w:rsid w:val="008D48C5"/>
    <w:rsid w:val="008E037D"/>
    <w:rsid w:val="008E0EDD"/>
    <w:rsid w:val="008E48FF"/>
    <w:rsid w:val="008E7601"/>
    <w:rsid w:val="008F6B00"/>
    <w:rsid w:val="00905389"/>
    <w:rsid w:val="009064CB"/>
    <w:rsid w:val="00911761"/>
    <w:rsid w:val="009353D5"/>
    <w:rsid w:val="009449E7"/>
    <w:rsid w:val="009505B0"/>
    <w:rsid w:val="00950709"/>
    <w:rsid w:val="009670AD"/>
    <w:rsid w:val="0097555E"/>
    <w:rsid w:val="00981E69"/>
    <w:rsid w:val="009822D4"/>
    <w:rsid w:val="00986E59"/>
    <w:rsid w:val="009905E6"/>
    <w:rsid w:val="00994FCA"/>
    <w:rsid w:val="0099778F"/>
    <w:rsid w:val="009A05CA"/>
    <w:rsid w:val="009A10FB"/>
    <w:rsid w:val="009A3511"/>
    <w:rsid w:val="009A704B"/>
    <w:rsid w:val="009A7379"/>
    <w:rsid w:val="009B3CA8"/>
    <w:rsid w:val="009B55E4"/>
    <w:rsid w:val="009C1198"/>
    <w:rsid w:val="009C1966"/>
    <w:rsid w:val="009D2286"/>
    <w:rsid w:val="009D25F1"/>
    <w:rsid w:val="009D26A2"/>
    <w:rsid w:val="009D363B"/>
    <w:rsid w:val="009D6376"/>
    <w:rsid w:val="009D6BAD"/>
    <w:rsid w:val="009E22E8"/>
    <w:rsid w:val="009E6B00"/>
    <w:rsid w:val="009F0A06"/>
    <w:rsid w:val="00A0501A"/>
    <w:rsid w:val="00A05A74"/>
    <w:rsid w:val="00A1234B"/>
    <w:rsid w:val="00A267A3"/>
    <w:rsid w:val="00A273C2"/>
    <w:rsid w:val="00A30374"/>
    <w:rsid w:val="00A32AE9"/>
    <w:rsid w:val="00A33462"/>
    <w:rsid w:val="00A44272"/>
    <w:rsid w:val="00A46906"/>
    <w:rsid w:val="00A525DF"/>
    <w:rsid w:val="00A537B4"/>
    <w:rsid w:val="00A55439"/>
    <w:rsid w:val="00A60BB4"/>
    <w:rsid w:val="00A6204C"/>
    <w:rsid w:val="00A63044"/>
    <w:rsid w:val="00A64A38"/>
    <w:rsid w:val="00A748F1"/>
    <w:rsid w:val="00A84B9A"/>
    <w:rsid w:val="00A8543E"/>
    <w:rsid w:val="00A85A49"/>
    <w:rsid w:val="00A86BD2"/>
    <w:rsid w:val="00A91C10"/>
    <w:rsid w:val="00A95D9A"/>
    <w:rsid w:val="00A97622"/>
    <w:rsid w:val="00A976F7"/>
    <w:rsid w:val="00AA04C5"/>
    <w:rsid w:val="00AA5E4F"/>
    <w:rsid w:val="00AA63AF"/>
    <w:rsid w:val="00AA6C9D"/>
    <w:rsid w:val="00AB4F14"/>
    <w:rsid w:val="00AB5DCA"/>
    <w:rsid w:val="00AB65EC"/>
    <w:rsid w:val="00AC4471"/>
    <w:rsid w:val="00AD0AF3"/>
    <w:rsid w:val="00AE5640"/>
    <w:rsid w:val="00AF66CC"/>
    <w:rsid w:val="00AF68DC"/>
    <w:rsid w:val="00B045D8"/>
    <w:rsid w:val="00B06E8D"/>
    <w:rsid w:val="00B13071"/>
    <w:rsid w:val="00B132A4"/>
    <w:rsid w:val="00B14ACF"/>
    <w:rsid w:val="00B1566F"/>
    <w:rsid w:val="00B15B93"/>
    <w:rsid w:val="00B201AE"/>
    <w:rsid w:val="00B21A50"/>
    <w:rsid w:val="00B27B1E"/>
    <w:rsid w:val="00B3186F"/>
    <w:rsid w:val="00B31A0E"/>
    <w:rsid w:val="00B33A6F"/>
    <w:rsid w:val="00B35541"/>
    <w:rsid w:val="00B374FE"/>
    <w:rsid w:val="00B413B9"/>
    <w:rsid w:val="00B4265A"/>
    <w:rsid w:val="00B53FD9"/>
    <w:rsid w:val="00B551F0"/>
    <w:rsid w:val="00B66B7A"/>
    <w:rsid w:val="00B702B4"/>
    <w:rsid w:val="00B71FC6"/>
    <w:rsid w:val="00B7293A"/>
    <w:rsid w:val="00B8000B"/>
    <w:rsid w:val="00B85F89"/>
    <w:rsid w:val="00B9334E"/>
    <w:rsid w:val="00B950B3"/>
    <w:rsid w:val="00B952F3"/>
    <w:rsid w:val="00BA0A52"/>
    <w:rsid w:val="00BA4D8C"/>
    <w:rsid w:val="00BA6DD1"/>
    <w:rsid w:val="00BB4517"/>
    <w:rsid w:val="00BC5231"/>
    <w:rsid w:val="00BC53FA"/>
    <w:rsid w:val="00BD220B"/>
    <w:rsid w:val="00BD52AD"/>
    <w:rsid w:val="00BE04DE"/>
    <w:rsid w:val="00BE4B27"/>
    <w:rsid w:val="00BE547D"/>
    <w:rsid w:val="00BF180E"/>
    <w:rsid w:val="00BF2663"/>
    <w:rsid w:val="00BF37AC"/>
    <w:rsid w:val="00BF4E11"/>
    <w:rsid w:val="00BF65C7"/>
    <w:rsid w:val="00BF7085"/>
    <w:rsid w:val="00BF7C2C"/>
    <w:rsid w:val="00C02FC3"/>
    <w:rsid w:val="00C03ED1"/>
    <w:rsid w:val="00C05C9B"/>
    <w:rsid w:val="00C10FAA"/>
    <w:rsid w:val="00C13A10"/>
    <w:rsid w:val="00C2215D"/>
    <w:rsid w:val="00C25BA4"/>
    <w:rsid w:val="00C30EF7"/>
    <w:rsid w:val="00C30FE0"/>
    <w:rsid w:val="00C318B5"/>
    <w:rsid w:val="00C41192"/>
    <w:rsid w:val="00C43781"/>
    <w:rsid w:val="00C44376"/>
    <w:rsid w:val="00C55581"/>
    <w:rsid w:val="00C579B0"/>
    <w:rsid w:val="00C61046"/>
    <w:rsid w:val="00C654C4"/>
    <w:rsid w:val="00C65C13"/>
    <w:rsid w:val="00C6636C"/>
    <w:rsid w:val="00C74AAB"/>
    <w:rsid w:val="00C816D5"/>
    <w:rsid w:val="00C82D5C"/>
    <w:rsid w:val="00C83B55"/>
    <w:rsid w:val="00C83D58"/>
    <w:rsid w:val="00C87839"/>
    <w:rsid w:val="00C90323"/>
    <w:rsid w:val="00C93CDB"/>
    <w:rsid w:val="00C93F59"/>
    <w:rsid w:val="00C96106"/>
    <w:rsid w:val="00CA32AE"/>
    <w:rsid w:val="00CA4EB6"/>
    <w:rsid w:val="00CA5E21"/>
    <w:rsid w:val="00CB1419"/>
    <w:rsid w:val="00CB26BB"/>
    <w:rsid w:val="00CB42F3"/>
    <w:rsid w:val="00CB79E6"/>
    <w:rsid w:val="00CC1007"/>
    <w:rsid w:val="00CC3F39"/>
    <w:rsid w:val="00CC65ED"/>
    <w:rsid w:val="00CC6723"/>
    <w:rsid w:val="00CD6679"/>
    <w:rsid w:val="00CD7125"/>
    <w:rsid w:val="00CE4C3F"/>
    <w:rsid w:val="00CE7DC0"/>
    <w:rsid w:val="00CF3140"/>
    <w:rsid w:val="00D03DEE"/>
    <w:rsid w:val="00D053B0"/>
    <w:rsid w:val="00D05ABA"/>
    <w:rsid w:val="00D06B76"/>
    <w:rsid w:val="00D169C3"/>
    <w:rsid w:val="00D17E1E"/>
    <w:rsid w:val="00D23CB6"/>
    <w:rsid w:val="00D2702E"/>
    <w:rsid w:val="00D33387"/>
    <w:rsid w:val="00D33489"/>
    <w:rsid w:val="00D344A6"/>
    <w:rsid w:val="00D42D88"/>
    <w:rsid w:val="00D45922"/>
    <w:rsid w:val="00D51618"/>
    <w:rsid w:val="00D526ED"/>
    <w:rsid w:val="00D52CAA"/>
    <w:rsid w:val="00D54438"/>
    <w:rsid w:val="00D56633"/>
    <w:rsid w:val="00D575AF"/>
    <w:rsid w:val="00D579F9"/>
    <w:rsid w:val="00D62DC6"/>
    <w:rsid w:val="00D65779"/>
    <w:rsid w:val="00D667A4"/>
    <w:rsid w:val="00D66FFD"/>
    <w:rsid w:val="00D70E92"/>
    <w:rsid w:val="00D7750A"/>
    <w:rsid w:val="00D80E11"/>
    <w:rsid w:val="00D84E0A"/>
    <w:rsid w:val="00D85AB1"/>
    <w:rsid w:val="00D86B6C"/>
    <w:rsid w:val="00D95D65"/>
    <w:rsid w:val="00DA2301"/>
    <w:rsid w:val="00DA4E84"/>
    <w:rsid w:val="00DA58B1"/>
    <w:rsid w:val="00DB1BA1"/>
    <w:rsid w:val="00DB4AF1"/>
    <w:rsid w:val="00DB550A"/>
    <w:rsid w:val="00DB6D97"/>
    <w:rsid w:val="00DD0ED8"/>
    <w:rsid w:val="00DE4A00"/>
    <w:rsid w:val="00DE6C39"/>
    <w:rsid w:val="00DF57A5"/>
    <w:rsid w:val="00DF63B0"/>
    <w:rsid w:val="00E02902"/>
    <w:rsid w:val="00E04097"/>
    <w:rsid w:val="00E05F14"/>
    <w:rsid w:val="00E06625"/>
    <w:rsid w:val="00E069BA"/>
    <w:rsid w:val="00E076EB"/>
    <w:rsid w:val="00E101AE"/>
    <w:rsid w:val="00E1290E"/>
    <w:rsid w:val="00E14C6F"/>
    <w:rsid w:val="00E166A1"/>
    <w:rsid w:val="00E22936"/>
    <w:rsid w:val="00E305F4"/>
    <w:rsid w:val="00E3278D"/>
    <w:rsid w:val="00E34517"/>
    <w:rsid w:val="00E345AD"/>
    <w:rsid w:val="00E3490B"/>
    <w:rsid w:val="00E358E5"/>
    <w:rsid w:val="00E36259"/>
    <w:rsid w:val="00E420EC"/>
    <w:rsid w:val="00E42C54"/>
    <w:rsid w:val="00E534F8"/>
    <w:rsid w:val="00E56918"/>
    <w:rsid w:val="00E62540"/>
    <w:rsid w:val="00E636D2"/>
    <w:rsid w:val="00E66997"/>
    <w:rsid w:val="00E703CA"/>
    <w:rsid w:val="00E74673"/>
    <w:rsid w:val="00E84A64"/>
    <w:rsid w:val="00E934DB"/>
    <w:rsid w:val="00E9790B"/>
    <w:rsid w:val="00EA562A"/>
    <w:rsid w:val="00EB2BF3"/>
    <w:rsid w:val="00EB4A3C"/>
    <w:rsid w:val="00EB6296"/>
    <w:rsid w:val="00EC2C9B"/>
    <w:rsid w:val="00EC748D"/>
    <w:rsid w:val="00EC7E17"/>
    <w:rsid w:val="00ED4DBD"/>
    <w:rsid w:val="00ED5E05"/>
    <w:rsid w:val="00EE3638"/>
    <w:rsid w:val="00EE6F4C"/>
    <w:rsid w:val="00EF4B69"/>
    <w:rsid w:val="00EF5146"/>
    <w:rsid w:val="00F10F19"/>
    <w:rsid w:val="00F13747"/>
    <w:rsid w:val="00F312D5"/>
    <w:rsid w:val="00F3205D"/>
    <w:rsid w:val="00F332C9"/>
    <w:rsid w:val="00F3750C"/>
    <w:rsid w:val="00F417C2"/>
    <w:rsid w:val="00F501BE"/>
    <w:rsid w:val="00F506DE"/>
    <w:rsid w:val="00F51A21"/>
    <w:rsid w:val="00F53BB8"/>
    <w:rsid w:val="00F642CE"/>
    <w:rsid w:val="00F75583"/>
    <w:rsid w:val="00F77659"/>
    <w:rsid w:val="00F854F1"/>
    <w:rsid w:val="00F863C5"/>
    <w:rsid w:val="00F91C07"/>
    <w:rsid w:val="00F93080"/>
    <w:rsid w:val="00F941E7"/>
    <w:rsid w:val="00F94B5E"/>
    <w:rsid w:val="00F95CDC"/>
    <w:rsid w:val="00FA4CC4"/>
    <w:rsid w:val="00FA5696"/>
    <w:rsid w:val="00FA65B1"/>
    <w:rsid w:val="00FA7583"/>
    <w:rsid w:val="00FB0A8E"/>
    <w:rsid w:val="00FB1B92"/>
    <w:rsid w:val="00FB2334"/>
    <w:rsid w:val="00FB4321"/>
    <w:rsid w:val="00FC6E56"/>
    <w:rsid w:val="00FE1EB0"/>
    <w:rsid w:val="00FE75B4"/>
    <w:rsid w:val="00FF17E2"/>
    <w:rsid w:val="00FF2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92830"/>
  <w15:chartTrackingRefBased/>
  <w15:docId w15:val="{10DB4470-1797-4C44-96B4-85D116A8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lang w:eastAsia="it-IT"/>
    </w:rPr>
  </w:style>
  <w:style w:type="paragraph" w:styleId="Titolo1">
    <w:name w:val="heading 1"/>
    <w:basedOn w:val="Normale"/>
    <w:next w:val="Normale"/>
    <w:qFormat/>
    <w:pPr>
      <w:keepNext/>
      <w:ind w:right="28"/>
      <w:jc w:val="center"/>
      <w:outlineLvl w:val="0"/>
    </w:pPr>
    <w:rPr>
      <w:rFonts w:ascii="English111 Adagio BT" w:hAnsi="English111 Adagio BT"/>
      <w:i/>
      <w:sz w:val="44"/>
    </w:rPr>
  </w:style>
  <w:style w:type="paragraph" w:styleId="Titolo2">
    <w:name w:val="heading 2"/>
    <w:basedOn w:val="Normale"/>
    <w:next w:val="Normale"/>
    <w:qFormat/>
    <w:pPr>
      <w:keepNext/>
      <w:ind w:right="28"/>
      <w:jc w:val="center"/>
      <w:outlineLvl w:val="1"/>
    </w:pPr>
    <w:rPr>
      <w:rFonts w:ascii="English111 Adagio BT" w:hAnsi="English111 Adagio BT"/>
      <w:i/>
      <w:sz w:val="48"/>
    </w:rPr>
  </w:style>
  <w:style w:type="paragraph" w:styleId="Titolo3">
    <w:name w:val="heading 3"/>
    <w:basedOn w:val="Normale"/>
    <w:next w:val="Normale"/>
    <w:qFormat/>
    <w:pPr>
      <w:keepNext/>
      <w:ind w:right="28"/>
      <w:jc w:val="center"/>
      <w:outlineLvl w:val="2"/>
    </w:pPr>
    <w:rPr>
      <w:rFonts w:ascii="English111 Adagio BT" w:hAnsi="English111 Adagio BT"/>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E6C39"/>
    <w:pPr>
      <w:tabs>
        <w:tab w:val="center" w:pos="4819"/>
        <w:tab w:val="right" w:pos="9638"/>
      </w:tabs>
      <w:overflowPunct/>
      <w:autoSpaceDE/>
      <w:autoSpaceDN/>
      <w:adjustRightInd/>
      <w:jc w:val="both"/>
      <w:textAlignment w:val="auto"/>
    </w:pPr>
    <w:rPr>
      <w:rFonts w:ascii="Arial" w:hAnsi="Arial"/>
      <w:sz w:val="21"/>
      <w:szCs w:val="24"/>
      <w:lang w:val="x-none" w:eastAsia="x-none"/>
    </w:rPr>
  </w:style>
  <w:style w:type="paragraph" w:styleId="Testofumetto">
    <w:name w:val="Balloon Text"/>
    <w:basedOn w:val="Normale"/>
    <w:semiHidden/>
    <w:rsid w:val="00CB42F3"/>
    <w:rPr>
      <w:rFonts w:ascii="Tahoma" w:hAnsi="Tahoma" w:cs="Tahoma"/>
      <w:sz w:val="16"/>
      <w:szCs w:val="16"/>
    </w:rPr>
  </w:style>
  <w:style w:type="paragraph" w:styleId="Mappadocumento">
    <w:name w:val="Document Map"/>
    <w:basedOn w:val="Normale"/>
    <w:semiHidden/>
    <w:rsid w:val="007B1832"/>
    <w:pPr>
      <w:shd w:val="clear" w:color="auto" w:fill="000080"/>
    </w:pPr>
    <w:rPr>
      <w:rFonts w:ascii="Tahoma" w:hAnsi="Tahoma" w:cs="Tahoma"/>
    </w:rPr>
  </w:style>
  <w:style w:type="paragraph" w:styleId="Pidipagina">
    <w:name w:val="footer"/>
    <w:basedOn w:val="Normale"/>
    <w:link w:val="PidipaginaCarattere"/>
    <w:rsid w:val="00071D5A"/>
    <w:pPr>
      <w:tabs>
        <w:tab w:val="center" w:pos="4819"/>
        <w:tab w:val="right" w:pos="9638"/>
      </w:tabs>
    </w:pPr>
  </w:style>
  <w:style w:type="character" w:customStyle="1" w:styleId="PidipaginaCarattere">
    <w:name w:val="Piè di pagina Carattere"/>
    <w:basedOn w:val="Carpredefinitoparagrafo"/>
    <w:link w:val="Pidipagina"/>
    <w:rsid w:val="00071D5A"/>
  </w:style>
  <w:style w:type="character" w:styleId="Collegamentoipertestuale">
    <w:name w:val="Hyperlink"/>
    <w:rsid w:val="00071D5A"/>
    <w:rPr>
      <w:color w:val="0000FF"/>
      <w:u w:val="single"/>
    </w:rPr>
  </w:style>
  <w:style w:type="character" w:styleId="Enfasigrassetto">
    <w:name w:val="Strong"/>
    <w:uiPriority w:val="22"/>
    <w:qFormat/>
    <w:rsid w:val="00CA5E21"/>
    <w:rPr>
      <w:b/>
      <w:bCs/>
      <w:i w:val="0"/>
      <w:iCs w:val="0"/>
    </w:rPr>
  </w:style>
  <w:style w:type="paragraph" w:customStyle="1" w:styleId="Stile">
    <w:name w:val="Stile"/>
    <w:rsid w:val="00D2702E"/>
    <w:pPr>
      <w:widowControl w:val="0"/>
      <w:autoSpaceDE w:val="0"/>
      <w:autoSpaceDN w:val="0"/>
      <w:adjustRightInd w:val="0"/>
    </w:pPr>
    <w:rPr>
      <w:sz w:val="24"/>
      <w:szCs w:val="24"/>
      <w:lang w:eastAsia="it-IT"/>
    </w:rPr>
  </w:style>
  <w:style w:type="character" w:styleId="Collegamentovisitato">
    <w:name w:val="FollowedHyperlink"/>
    <w:rsid w:val="00C44376"/>
    <w:rPr>
      <w:color w:val="800080"/>
      <w:u w:val="single"/>
    </w:rPr>
  </w:style>
  <w:style w:type="character" w:customStyle="1" w:styleId="IntestazioneCarattere">
    <w:name w:val="Intestazione Carattere"/>
    <w:link w:val="Intestazione"/>
    <w:uiPriority w:val="99"/>
    <w:rsid w:val="00981E69"/>
    <w:rPr>
      <w:rFonts w:ascii="Arial" w:hAnsi="Arial"/>
      <w:sz w:val="21"/>
      <w:szCs w:val="24"/>
    </w:rPr>
  </w:style>
  <w:style w:type="paragraph" w:customStyle="1" w:styleId="Default">
    <w:name w:val="Default"/>
    <w:rsid w:val="00EB4A3C"/>
    <w:pPr>
      <w:autoSpaceDE w:val="0"/>
      <w:autoSpaceDN w:val="0"/>
      <w:adjustRightInd w:val="0"/>
    </w:pPr>
    <w:rPr>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89648">
      <w:bodyDiv w:val="1"/>
      <w:marLeft w:val="0"/>
      <w:marRight w:val="0"/>
      <w:marTop w:val="0"/>
      <w:marBottom w:val="0"/>
      <w:divBdr>
        <w:top w:val="none" w:sz="0" w:space="0" w:color="auto"/>
        <w:left w:val="none" w:sz="0" w:space="0" w:color="auto"/>
        <w:bottom w:val="none" w:sz="0" w:space="0" w:color="auto"/>
        <w:right w:val="none" w:sz="0" w:space="0" w:color="auto"/>
      </w:divBdr>
    </w:div>
    <w:div w:id="1437752502">
      <w:bodyDiv w:val="1"/>
      <w:marLeft w:val="0"/>
      <w:marRight w:val="0"/>
      <w:marTop w:val="0"/>
      <w:marBottom w:val="0"/>
      <w:divBdr>
        <w:top w:val="none" w:sz="0" w:space="0" w:color="auto"/>
        <w:left w:val="none" w:sz="0" w:space="0" w:color="auto"/>
        <w:bottom w:val="none" w:sz="0" w:space="0" w:color="auto"/>
        <w:right w:val="none" w:sz="0" w:space="0" w:color="auto"/>
      </w:divBdr>
    </w:div>
    <w:div w:id="1542209128">
      <w:bodyDiv w:val="1"/>
      <w:marLeft w:val="0"/>
      <w:marRight w:val="0"/>
      <w:marTop w:val="0"/>
      <w:marBottom w:val="0"/>
      <w:divBdr>
        <w:top w:val="none" w:sz="0" w:space="0" w:color="auto"/>
        <w:left w:val="none" w:sz="0" w:space="0" w:color="auto"/>
        <w:bottom w:val="none" w:sz="0" w:space="0" w:color="auto"/>
        <w:right w:val="none" w:sz="0" w:space="0" w:color="auto"/>
      </w:divBdr>
    </w:div>
    <w:div w:id="1572888148">
      <w:bodyDiv w:val="1"/>
      <w:marLeft w:val="0"/>
      <w:marRight w:val="0"/>
      <w:marTop w:val="0"/>
      <w:marBottom w:val="0"/>
      <w:divBdr>
        <w:top w:val="none" w:sz="0" w:space="0" w:color="auto"/>
        <w:left w:val="none" w:sz="0" w:space="0" w:color="auto"/>
        <w:bottom w:val="none" w:sz="0" w:space="0" w:color="auto"/>
        <w:right w:val="none" w:sz="0" w:space="0" w:color="auto"/>
      </w:divBdr>
    </w:div>
    <w:div w:id="1659844317">
      <w:bodyDiv w:val="1"/>
      <w:marLeft w:val="0"/>
      <w:marRight w:val="0"/>
      <w:marTop w:val="0"/>
      <w:marBottom w:val="0"/>
      <w:divBdr>
        <w:top w:val="none" w:sz="0" w:space="0" w:color="auto"/>
        <w:left w:val="none" w:sz="0" w:space="0" w:color="auto"/>
        <w:bottom w:val="none" w:sz="0" w:space="0" w:color="auto"/>
        <w:right w:val="none" w:sz="0" w:space="0" w:color="auto"/>
      </w:divBdr>
      <w:divsChild>
        <w:div w:id="256597928">
          <w:marLeft w:val="0"/>
          <w:marRight w:val="0"/>
          <w:marTop w:val="0"/>
          <w:marBottom w:val="0"/>
          <w:divBdr>
            <w:top w:val="none" w:sz="0" w:space="0" w:color="auto"/>
            <w:left w:val="none" w:sz="0" w:space="0" w:color="auto"/>
            <w:bottom w:val="none" w:sz="0" w:space="0" w:color="auto"/>
            <w:right w:val="none" w:sz="0" w:space="0" w:color="auto"/>
          </w:divBdr>
          <w:divsChild>
            <w:div w:id="933124253">
              <w:marLeft w:val="0"/>
              <w:marRight w:val="0"/>
              <w:marTop w:val="0"/>
              <w:marBottom w:val="0"/>
              <w:divBdr>
                <w:top w:val="none" w:sz="0" w:space="0" w:color="auto"/>
                <w:left w:val="none" w:sz="0" w:space="0" w:color="auto"/>
                <w:bottom w:val="none" w:sz="0" w:space="0" w:color="auto"/>
                <w:right w:val="none" w:sz="0" w:space="0" w:color="auto"/>
              </w:divBdr>
              <w:divsChild>
                <w:div w:id="241304608">
                  <w:marLeft w:val="0"/>
                  <w:marRight w:val="0"/>
                  <w:marTop w:val="0"/>
                  <w:marBottom w:val="0"/>
                  <w:divBdr>
                    <w:top w:val="none" w:sz="0" w:space="0" w:color="auto"/>
                    <w:left w:val="none" w:sz="0" w:space="0" w:color="auto"/>
                    <w:bottom w:val="none" w:sz="0" w:space="0" w:color="auto"/>
                    <w:right w:val="none" w:sz="0" w:space="0" w:color="auto"/>
                  </w:divBdr>
                  <w:divsChild>
                    <w:div w:id="1951156183">
                      <w:marLeft w:val="0"/>
                      <w:marRight w:val="0"/>
                      <w:marTop w:val="0"/>
                      <w:marBottom w:val="0"/>
                      <w:divBdr>
                        <w:top w:val="none" w:sz="0" w:space="0" w:color="auto"/>
                        <w:left w:val="none" w:sz="0" w:space="0" w:color="auto"/>
                        <w:bottom w:val="none" w:sz="0" w:space="0" w:color="auto"/>
                        <w:right w:val="none" w:sz="0" w:space="0" w:color="auto"/>
                      </w:divBdr>
                      <w:divsChild>
                        <w:div w:id="2112965420">
                          <w:marLeft w:val="0"/>
                          <w:marRight w:val="0"/>
                          <w:marTop w:val="0"/>
                          <w:marBottom w:val="0"/>
                          <w:divBdr>
                            <w:top w:val="none" w:sz="0" w:space="0" w:color="auto"/>
                            <w:left w:val="none" w:sz="0" w:space="0" w:color="auto"/>
                            <w:bottom w:val="none" w:sz="0" w:space="0" w:color="auto"/>
                            <w:right w:val="none" w:sz="0" w:space="0" w:color="auto"/>
                          </w:divBdr>
                          <w:divsChild>
                            <w:div w:id="572661972">
                              <w:marLeft w:val="0"/>
                              <w:marRight w:val="0"/>
                              <w:marTop w:val="0"/>
                              <w:marBottom w:val="0"/>
                              <w:divBdr>
                                <w:top w:val="none" w:sz="0" w:space="0" w:color="auto"/>
                                <w:left w:val="none" w:sz="0" w:space="0" w:color="auto"/>
                                <w:bottom w:val="none" w:sz="0" w:space="0" w:color="auto"/>
                                <w:right w:val="none" w:sz="0" w:space="0" w:color="auto"/>
                              </w:divBdr>
                              <w:divsChild>
                                <w:div w:id="1325664504">
                                  <w:marLeft w:val="0"/>
                                  <w:marRight w:val="0"/>
                                  <w:marTop w:val="0"/>
                                  <w:marBottom w:val="0"/>
                                  <w:divBdr>
                                    <w:top w:val="none" w:sz="0" w:space="0" w:color="auto"/>
                                    <w:left w:val="none" w:sz="0" w:space="0" w:color="auto"/>
                                    <w:bottom w:val="none" w:sz="0" w:space="0" w:color="auto"/>
                                    <w:right w:val="none" w:sz="0" w:space="0" w:color="auto"/>
                                  </w:divBdr>
                                  <w:divsChild>
                                    <w:div w:id="267323128">
                                      <w:marLeft w:val="0"/>
                                      <w:marRight w:val="0"/>
                                      <w:marTop w:val="0"/>
                                      <w:marBottom w:val="0"/>
                                      <w:divBdr>
                                        <w:top w:val="none" w:sz="0" w:space="0" w:color="auto"/>
                                        <w:left w:val="none" w:sz="0" w:space="0" w:color="auto"/>
                                        <w:bottom w:val="none" w:sz="0" w:space="0" w:color="auto"/>
                                        <w:right w:val="none" w:sz="0" w:space="0" w:color="auto"/>
                                      </w:divBdr>
                                      <w:divsChild>
                                        <w:div w:id="1609465829">
                                          <w:marLeft w:val="0"/>
                                          <w:marRight w:val="0"/>
                                          <w:marTop w:val="0"/>
                                          <w:marBottom w:val="0"/>
                                          <w:divBdr>
                                            <w:top w:val="none" w:sz="0" w:space="0" w:color="auto"/>
                                            <w:left w:val="none" w:sz="0" w:space="0" w:color="auto"/>
                                            <w:bottom w:val="none" w:sz="0" w:space="0" w:color="auto"/>
                                            <w:right w:val="none" w:sz="0" w:space="0" w:color="auto"/>
                                          </w:divBdr>
                                          <w:divsChild>
                                            <w:div w:id="1794204908">
                                              <w:marLeft w:val="0"/>
                                              <w:marRight w:val="0"/>
                                              <w:marTop w:val="0"/>
                                              <w:marBottom w:val="0"/>
                                              <w:divBdr>
                                                <w:top w:val="none" w:sz="0" w:space="0" w:color="auto"/>
                                                <w:left w:val="none" w:sz="0" w:space="0" w:color="auto"/>
                                                <w:bottom w:val="none" w:sz="0" w:space="0" w:color="auto"/>
                                                <w:right w:val="none" w:sz="0" w:space="0" w:color="auto"/>
                                              </w:divBdr>
                                              <w:divsChild>
                                                <w:div w:id="1813909835">
                                                  <w:marLeft w:val="0"/>
                                                  <w:marRight w:val="0"/>
                                                  <w:marTop w:val="0"/>
                                                  <w:marBottom w:val="0"/>
                                                  <w:divBdr>
                                                    <w:top w:val="none" w:sz="0" w:space="0" w:color="auto"/>
                                                    <w:left w:val="none" w:sz="0" w:space="0" w:color="auto"/>
                                                    <w:bottom w:val="none" w:sz="0" w:space="0" w:color="auto"/>
                                                    <w:right w:val="none" w:sz="0" w:space="0" w:color="auto"/>
                                                  </w:divBdr>
                                                  <w:divsChild>
                                                    <w:div w:id="19202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045915">
      <w:bodyDiv w:val="1"/>
      <w:marLeft w:val="0"/>
      <w:marRight w:val="0"/>
      <w:marTop w:val="0"/>
      <w:marBottom w:val="0"/>
      <w:divBdr>
        <w:top w:val="none" w:sz="0" w:space="0" w:color="auto"/>
        <w:left w:val="none" w:sz="0" w:space="0" w:color="auto"/>
        <w:bottom w:val="none" w:sz="0" w:space="0" w:color="auto"/>
        <w:right w:val="none" w:sz="0" w:space="0" w:color="auto"/>
      </w:divBdr>
    </w:div>
    <w:div w:id="194722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095C1B1729F4345B69B8DDC597105EF" ma:contentTypeVersion="2" ma:contentTypeDescription="Creare un nuovo documento." ma:contentTypeScope="" ma:versionID="ac06b76f976d9993fd5717f6707c905d">
  <xsd:schema xmlns:xsd="http://www.w3.org/2001/XMLSchema" xmlns:xs="http://www.w3.org/2001/XMLSchema" xmlns:p="http://schemas.microsoft.com/office/2006/metadata/properties" xmlns:ns2="c55bc558-7aa8-4e1b-9be2-e696b224fe0a" targetNamespace="http://schemas.microsoft.com/office/2006/metadata/properties" ma:root="true" ma:fieldsID="ea5056a3ed445769650e63ee02b6d037" ns2:_="">
    <xsd:import namespace="c55bc558-7aa8-4e1b-9be2-e696b224fe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bc558-7aa8-4e1b-9be2-e696b224f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67981-960A-4A9C-9865-5A4470F90189}">
  <ds:schemaRefs>
    <ds:schemaRef ds:uri="http://schemas.microsoft.com/sharepoint/v3/contenttype/forms"/>
  </ds:schemaRefs>
</ds:datastoreItem>
</file>

<file path=customXml/itemProps2.xml><?xml version="1.0" encoding="utf-8"?>
<ds:datastoreItem xmlns:ds="http://schemas.openxmlformats.org/officeDocument/2006/customXml" ds:itemID="{865C3A53-A88C-4E08-BBD0-A8B81A15BB53}">
  <ds:schemaRefs>
    <ds:schemaRef ds:uri="http://schemas.openxmlformats.org/officeDocument/2006/bibliography"/>
  </ds:schemaRefs>
</ds:datastoreItem>
</file>

<file path=customXml/itemProps3.xml><?xml version="1.0" encoding="utf-8"?>
<ds:datastoreItem xmlns:ds="http://schemas.openxmlformats.org/officeDocument/2006/customXml" ds:itemID="{6C03262B-8D4E-4E43-A3E0-642D93818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bc558-7aa8-4e1b-9be2-e696b224f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663</Words>
  <Characters>3782</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Ministero Pubblica Istruzione</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Ministero Pubblica Istruzione</dc:creator>
  <cp:keywords/>
  <cp:lastModifiedBy>CAPPELLI ANDREA EMMANUELE</cp:lastModifiedBy>
  <cp:revision>9</cp:revision>
  <cp:lastPrinted>2023-01-27T09:04:00Z</cp:lastPrinted>
  <dcterms:created xsi:type="dcterms:W3CDTF">2023-01-25T13:03:00Z</dcterms:created>
  <dcterms:modified xsi:type="dcterms:W3CDTF">2023-01-27T10:12:00Z</dcterms:modified>
</cp:coreProperties>
</file>