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99"/>
          <w:sz w:val="24"/>
          <w:szCs w:val="24"/>
          <w:rtl w:val="0"/>
        </w:rPr>
        <w:t xml:space="preserve">ISTITUTO D’ISTRUZIONE SUPERIORE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99"/>
          <w:sz w:val="24"/>
          <w:szCs w:val="24"/>
          <w:rtl w:val="0"/>
        </w:rPr>
        <w:t xml:space="preserve"> “Publio Virgilio Marone”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e36c0a"/>
          <w:sz w:val="24"/>
          <w:szCs w:val="24"/>
          <w:rtl w:val="0"/>
        </w:rPr>
        <w:t xml:space="preserve">SCUOLA POLO PROVINCIALE PER L’INCLUSIONE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4"/>
          <w:szCs w:val="34"/>
          <w:rtl w:val="0"/>
        </w:rPr>
        <w:t xml:space="preserve">Piano Annuale di Lavoro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Anno Scolastico 202…/2…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Docente: </w:t>
        <w:tab/>
        <w:t xml:space="preserve">     </w:t>
        <w:tab/>
        <w:tab/>
        <w:tab/>
        <w:tab/>
        <w:tab/>
        <w:tab/>
        <w:tab/>
        <w:tab/>
        <w:t xml:space="preserve">Classe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Disciplina:</w:t>
        <w:tab/>
        <w:tab/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Testo adottato: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OBIETTIVI DIDATTICI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(conoscenze, capacità, competenze):</w:t>
      </w:r>
    </w:p>
    <w:p w:rsidR="00000000" w:rsidDel="00000000" w:rsidP="00000000" w:rsidRDefault="00000000" w:rsidRPr="00000000" w14:paraId="00000011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UdA 1: _________________________________</w:t>
      </w:r>
    </w:p>
    <w:tbl>
      <w:tblPr>
        <w:tblStyle w:val="Table1"/>
        <w:tblW w:w="8421.0" w:type="dxa"/>
        <w:jc w:val="left"/>
        <w:tblInd w:w="54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219"/>
        <w:gridCol w:w="1983"/>
        <w:gridCol w:w="2198"/>
        <w:gridCol w:w="2021"/>
        <w:tblGridChange w:id="0">
          <w:tblGrid>
            <w:gridCol w:w="2219"/>
            <w:gridCol w:w="1983"/>
            <w:gridCol w:w="2198"/>
            <w:gridCol w:w="2021"/>
          </w:tblGrid>
        </w:tblGridChange>
      </w:tblGrid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ABILITA’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COMPETENZE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STRUMENTI DIDATTICI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line="288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line="288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line="288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Libro di testo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Libro di testo digitale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Schede e/o mappe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Materiali predisposti dall’insegnante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 Video lezioni asincrone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Visione di filmati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Siti tematici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YouTube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 Materiale RAI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color w:val="b85a22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 Altro: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after="100" w:before="100" w:line="240" w:lineRule="auto"/>
        <w:ind w:left="43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00" w:before="100" w:line="240" w:lineRule="auto"/>
        <w:ind w:left="32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00" w:before="100" w:line="240" w:lineRule="auto"/>
        <w:ind w:left="2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UdA __: _________________________________</w:t>
      </w:r>
    </w:p>
    <w:tbl>
      <w:tblPr>
        <w:tblStyle w:val="Table2"/>
        <w:tblW w:w="8617.0" w:type="dxa"/>
        <w:jc w:val="left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862"/>
        <w:gridCol w:w="1662"/>
        <w:gridCol w:w="1843"/>
        <w:gridCol w:w="1694"/>
        <w:gridCol w:w="1556"/>
        <w:tblGridChange w:id="0">
          <w:tblGrid>
            <w:gridCol w:w="1862"/>
            <w:gridCol w:w="1662"/>
            <w:gridCol w:w="1843"/>
            <w:gridCol w:w="1694"/>
            <w:gridCol w:w="1556"/>
          </w:tblGrid>
        </w:tblGridChange>
      </w:tblGrid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ABILITA’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COMPETENZE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STRUMENTI DIDATTICI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OBIETTIVI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MINIMI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spacing w:line="288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spacing w:line="288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spacing w:line="288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Libro di testo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Libro di testo digitale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Schede e/o mappe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Materiali predisposti dall’insegnante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 Video lezioni asincrone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Visione di filmati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Siti tematici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YouTube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 Materiale RAI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color w:val="b85a22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 Altro: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spacing w:line="288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ABILITA’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COMPETENZE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STRUMENTI DIDATTICI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OBIETTIVI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MINIMI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UdA  Educazione Civica (per le materie coinvolte)</w:t>
      </w:r>
    </w:p>
    <w:tbl>
      <w:tblPr>
        <w:tblStyle w:val="Table3"/>
        <w:tblW w:w="9632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015"/>
        <w:gridCol w:w="1862"/>
        <w:gridCol w:w="1662"/>
        <w:gridCol w:w="1843"/>
        <w:gridCol w:w="1694"/>
        <w:gridCol w:w="1556"/>
        <w:tblGridChange w:id="0">
          <w:tblGrid>
            <w:gridCol w:w="1015"/>
            <w:gridCol w:w="1862"/>
            <w:gridCol w:w="1662"/>
            <w:gridCol w:w="1843"/>
            <w:gridCol w:w="1694"/>
            <w:gridCol w:w="1556"/>
          </w:tblGrid>
        </w:tblGridChange>
      </w:tblGrid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spacing w:line="288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ABILITA’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COMPETENZE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STRUMENTI DIDATTICI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OBIETTIVI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MINIMI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spacing w:line="288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spacing w:line="288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spacing w:line="288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Libro di testo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Libro di testo digitale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Schede e/o mappe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Materiali predisposti dall’insegnante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 Video lezioni asincrone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Visione di filmati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Siti tematici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 YouTube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 Materiale RAI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color w:val="b85a22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□ Altro: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spacing w:line="288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Competenze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richiamate mediante i numeri all’interno del piano di lavoro, sono le seguenti:</w:t>
      </w:r>
    </w:p>
    <w:p w:rsidR="00000000" w:rsidDel="00000000" w:rsidP="00000000" w:rsidRDefault="00000000" w:rsidRPr="00000000" w14:paraId="00000062">
      <w:pPr>
        <w:widowControl w:val="0"/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Competenze relative all'asse dei linguaggi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L.01 - Padroneggiare gli strumenti espressivi ed argomentativi indispensabili per gestire l’interazione comunicativa verbale in vari contesti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L.02 - Leggere, comprendere ed interpretare testi scritti di vario tipo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L.03 - Produrre testi di vario tipo in relazione ai differenti scopi comunicativi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L.04 - Utilizzare una lingua straniera per i principali scopi comunicativi ed operativi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L.05 - Utilizzare gli strumenti fondamentali per una fruizione consapevole del patrimonio artistico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L.06 - Utilizzare e produrre testi multimediali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 - Competenze relative all'asse logico-matematico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M.01 - Utilizzare le tecniche e le procedure del calcolo aritmetico ed algebrico, rappresentandole anche sotto forma grafica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M.02 - Confrontare ed analizzare figure geometriche, individuando invarianti e relazioni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M.03 - Individuare le strategie appropriate per la soluzione di problemi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M.04 - Analizzare dati e interpretarli sviluppando deduzioni e ragionamenti sugli stessi anche con l’ausilio di rappresentazioni grafiche, usando consapevolmente gli strumenti di calcolo e le potenzialità offerte da applicazioni specifiche di tipo informatico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 - Competenze relative all'asse scientifico-tecnologico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T.01 - Osservare, descrivere ed analizzare fenomeni appartenenti alla realtà naturale e artificiale e riconoscere nelle sue varie forme i concetti di sistema e di complessità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T.02 - Analizzare qualitativamente e quantitativamente fenomeni legati alle trasformazioni di energia a partire dall’esperienza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T.03 - Essere consapevole delle potenzialità delle tecnologie rispetto al contesto culturale e sociale in cui vengono applicate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T.04 - Saper scegliere e usare le principali funzioni delle tecnologie dell’informazione e della comunicazione per le proprie attività di comunicazione ed elaborazione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 - Competenze relative all'asse storico-sociale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S.01 - Comprendere il cambiamento e la diversità dei tempi storici in una dimensione diacronica attraverso il confronto fra epoche e in una dimensione sincronica attraverso il confronto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 aree geografiche e culturali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S.02 - Collocare l’esperienza personale in un sistema di regole fondato sul reciproco riconoscimento dei diritti garantiti dalla Costituzione, a tutela della persona, della collettività e dell’ambiente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S.03 - Orientarsi nel tessuto produttivo del proprio territorio</w:t>
      </w:r>
    </w:p>
    <w:p w:rsidR="00000000" w:rsidDel="00000000" w:rsidP="00000000" w:rsidRDefault="00000000" w:rsidRPr="00000000" w14:paraId="0000008D">
      <w:pPr>
        <w:widowControl w:val="0"/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Obiettivi minimi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che l'allievo deve aver acquisito per il passaggio alla classe successiva:</w:t>
      </w:r>
    </w:p>
    <w:p w:rsidR="00000000" w:rsidDel="00000000" w:rsidP="00000000" w:rsidRDefault="00000000" w:rsidRPr="00000000" w14:paraId="0000008F">
      <w:pPr>
        <w:spacing w:after="100" w:before="1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SCANSIONE DEI CONTENUTI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Programmazione dell’attività didattica in base ai periodi valutativi deliberati dal collegio dei docenti (quadrimestre) 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METODI E STRUMENTI </w:t>
      </w:r>
    </w:p>
    <w:p w:rsidR="00000000" w:rsidDel="00000000" w:rsidP="00000000" w:rsidRDefault="00000000" w:rsidRPr="00000000" w14:paraId="0000009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 VERIFICA E VALUTAZIONI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(Tipologie di prove e loro numero)</w:t>
      </w:r>
    </w:p>
    <w:p w:rsidR="00000000" w:rsidDel="00000000" w:rsidP="00000000" w:rsidRDefault="00000000" w:rsidRPr="00000000" w14:paraId="0000009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C">
      <w:pPr>
        <w:spacing w:after="0" w:line="240" w:lineRule="auto"/>
        <w:ind w:left="3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CRITERI E GRIGLIE DI VALUTAZIONE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(riportare  le griglie di correzione delle prove scritte ed i criteri di valutazione adottati in coerenza con quelli stabiliti a livello collegiale indicati dal PTOF) 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Data,     </w:t>
        <w:tab/>
        <w:tab/>
        <w:tab/>
        <w:tab/>
        <w:tab/>
        <w:tab/>
        <w:tab/>
        <w:tab/>
        <w:t xml:space="preserve">                            Il Docente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2835" w:left="1134" w:right="849" w:header="708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left" w:leader="none" w:pos="4395"/>
        <w:tab w:val="left" w:leader="none" w:pos="6946"/>
        <w:tab w:val="left" w:leader="none" w:pos="7088"/>
      </w:tabs>
      <w:spacing w:after="0" w:before="0" w:line="240" w:lineRule="auto"/>
      <w:ind w:left="-851" w:right="142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63500</wp:posOffset>
              </wp:positionV>
              <wp:extent cx="0" cy="38100"/>
              <wp:effectExtent b="0" l="0" r="0" t="0"/>
              <wp:wrapNone/>
              <wp:docPr id="9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814698" y="3780000"/>
                        <a:ext cx="3062605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chemeClr val="accen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63500</wp:posOffset>
              </wp:positionV>
              <wp:extent cx="0" cy="38100"/>
              <wp:effectExtent b="0" l="0" r="0" t="0"/>
              <wp:wrapNone/>
              <wp:docPr id="99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3771900</wp:posOffset>
              </wp:positionH>
              <wp:positionV relativeFrom="paragraph">
                <wp:posOffset>63500</wp:posOffset>
              </wp:positionV>
              <wp:extent cx="635" cy="38100"/>
              <wp:effectExtent b="0" l="0" r="0" t="0"/>
              <wp:wrapNone/>
              <wp:docPr id="10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045838" y="3779683"/>
                        <a:ext cx="2600325" cy="635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chemeClr val="accen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3771900</wp:posOffset>
              </wp:positionH>
              <wp:positionV relativeFrom="paragraph">
                <wp:posOffset>63500</wp:posOffset>
              </wp:positionV>
              <wp:extent cx="635" cy="38100"/>
              <wp:effectExtent b="0" l="0" r="0" t="0"/>
              <wp:wrapNone/>
              <wp:docPr id="101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85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II.SS. “Publio Virgilio Marone” -</w:t>
      <w:tab/>
      <w:t xml:space="preserve">                                                                              E-Mail: fgis052001@istruzione.it                                                         </w:t>
    </w:r>
  </w:p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85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Vico del Gargano (FG),71018,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Contrada Maddalena Sn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PEC: fgis052001@pec.istruzione.it</w:t>
    </w:r>
  </w:p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85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Telefono: 0884-593751                                                                                              Codice Meccanografico: FGIS052001</w:t>
    </w:r>
  </w:p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85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Sito web: www.iispubliovirgiliomarone.edu.it                                                          Codice Fiscale: 93066710711</w:t>
    </w:r>
  </w:p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851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widowControl w:val="0"/>
      <w:tabs>
        <w:tab w:val="left" w:leader="none" w:pos="4089"/>
        <w:tab w:val="left" w:leader="none" w:pos="9125"/>
      </w:tabs>
      <w:spacing w:after="0" w:line="240" w:lineRule="auto"/>
      <w:ind w:left="249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-480689</wp:posOffset>
          </wp:positionH>
          <wp:positionV relativeFrom="paragraph">
            <wp:posOffset>90805</wp:posOffset>
          </wp:positionV>
          <wp:extent cx="1707515" cy="562610"/>
          <wp:effectExtent b="0" l="0" r="0" t="0"/>
          <wp:wrapNone/>
          <wp:docPr id="10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7515" cy="5626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4105275</wp:posOffset>
          </wp:positionH>
          <wp:positionV relativeFrom="paragraph">
            <wp:posOffset>-236848</wp:posOffset>
          </wp:positionV>
          <wp:extent cx="904875" cy="545465"/>
          <wp:effectExtent b="0" l="0" r="0" t="0"/>
          <wp:wrapNone/>
          <wp:docPr id="10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5454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6014720</wp:posOffset>
          </wp:positionH>
          <wp:positionV relativeFrom="paragraph">
            <wp:posOffset>43815</wp:posOffset>
          </wp:positionV>
          <wp:extent cx="776605" cy="517525"/>
          <wp:effectExtent b="0" l="0" r="0" t="0"/>
          <wp:wrapNone/>
          <wp:docPr id="1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605" cy="517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2322195</wp:posOffset>
          </wp:positionH>
          <wp:positionV relativeFrom="paragraph">
            <wp:posOffset>-107943</wp:posOffset>
          </wp:positionV>
          <wp:extent cx="1635760" cy="890905"/>
          <wp:effectExtent b="0" l="0" r="0" t="0"/>
          <wp:wrapNone/>
          <wp:docPr id="103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5760" cy="8909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848360</wp:posOffset>
          </wp:positionH>
          <wp:positionV relativeFrom="paragraph">
            <wp:posOffset>-107943</wp:posOffset>
          </wp:positionV>
          <wp:extent cx="1767840" cy="669290"/>
          <wp:effectExtent b="0" l="0" r="0" t="0"/>
          <wp:wrapNone/>
          <wp:docPr id="10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 b="11101" l="0" r="0" t="16879"/>
                  <a:stretch>
                    <a:fillRect/>
                  </a:stretch>
                </pic:blipFill>
                <pic:spPr>
                  <a:xfrm>
                    <a:off x="0" y="0"/>
                    <a:ext cx="1767840" cy="6692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6">
    <w:pPr>
      <w:widowControl w:val="0"/>
      <w:spacing w:after="76" w:before="59" w:line="240" w:lineRule="auto"/>
      <w:ind w:left="-426" w:right="-730" w:firstLine="0"/>
      <w:rPr>
        <w:rFonts w:ascii="Arial" w:cs="Arial" w:eastAsia="Arial" w:hAnsi="Arial"/>
        <w:b w:val="1"/>
        <w:sz w:val="18"/>
        <w:szCs w:val="18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4005580</wp:posOffset>
          </wp:positionH>
          <wp:positionV relativeFrom="paragraph">
            <wp:posOffset>86360</wp:posOffset>
          </wp:positionV>
          <wp:extent cx="1090295" cy="447675"/>
          <wp:effectExtent b="0" l="0" r="0" t="0"/>
          <wp:wrapNone/>
          <wp:docPr id="10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 b="16073" l="0" r="0" t="10756"/>
                  <a:stretch>
                    <a:fillRect/>
                  </a:stretch>
                </pic:blipFill>
                <pic:spPr>
                  <a:xfrm>
                    <a:off x="0" y="0"/>
                    <a:ext cx="109029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7">
    <w:pPr>
      <w:widowControl w:val="0"/>
      <w:spacing w:after="76" w:before="59" w:line="240" w:lineRule="auto"/>
      <w:ind w:left="-426" w:right="-730" w:firstLine="0"/>
      <w:rPr>
        <w:rFonts w:ascii="Arial" w:cs="Arial" w:eastAsia="Arial" w:hAnsi="Arial"/>
        <w:b w:val="1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widowControl w:val="0"/>
      <w:spacing w:after="76" w:before="59" w:line="240" w:lineRule="auto"/>
      <w:ind w:left="-426" w:right="-730" w:firstLine="0"/>
      <w:rPr>
        <w:rFonts w:ascii="Arial" w:cs="Arial" w:eastAsia="Arial" w:hAnsi="Arial"/>
        <w:b w:val="1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widowControl w:val="0"/>
      <w:spacing w:after="76" w:before="59" w:line="240" w:lineRule="auto"/>
      <w:ind w:left="-426" w:right="-730" w:firstLine="0"/>
      <w:rPr>
        <w:rFonts w:ascii="Arial" w:cs="Arial" w:eastAsia="Arial" w:hAnsi="Arial"/>
        <w:b w:val="1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widowControl w:val="0"/>
      <w:spacing w:after="76" w:before="59" w:line="240" w:lineRule="auto"/>
      <w:ind w:left="-567" w:right="-730" w:firstLine="0"/>
      <w:rPr>
        <w:rFonts w:ascii="Arial" w:cs="Arial" w:eastAsia="Arial" w:hAnsi="Arial"/>
        <w:b w:val="1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widowControl w:val="0"/>
      <w:spacing w:after="76" w:before="59" w:line="240" w:lineRule="auto"/>
      <w:ind w:left="-567" w:right="-730" w:firstLine="0"/>
      <w:rPr>
        <w:rFonts w:ascii="Arial" w:cs="Arial" w:eastAsia="Arial" w:hAnsi="Arial"/>
        <w:b w:val="1"/>
        <w:sz w:val="18"/>
        <w:szCs w:val="18"/>
        <w:u w:val="single"/>
      </w:rPr>
    </w:pPr>
    <w:r w:rsidDel="00000000" w:rsidR="00000000" w:rsidRPr="00000000">
      <w:rPr>
        <w:rFonts w:ascii="Arial" w:cs="Arial" w:eastAsia="Arial" w:hAnsi="Arial"/>
        <w:b w:val="1"/>
        <w:sz w:val="18"/>
        <w:szCs w:val="18"/>
        <w:u w:val="single"/>
        <w:rtl w:val="0"/>
      </w:rPr>
      <w:t xml:space="preserve">C.M.: FGIS052001 -</w:t>
    </w:r>
    <w:r w:rsidDel="00000000" w:rsidR="00000000" w:rsidRPr="00000000">
      <w:rPr>
        <w:rFonts w:ascii="Arial" w:cs="Arial" w:eastAsia="Arial" w:hAnsi="Arial"/>
        <w:b w:val="1"/>
        <w:color w:val="0000ff"/>
        <w:sz w:val="18"/>
        <w:szCs w:val="18"/>
        <w:u w:val="single"/>
        <w:rtl w:val="0"/>
      </w:rPr>
      <w:t xml:space="preserve"> </w:t>
    </w:r>
    <w:hyperlink r:id="rId7">
      <w:r w:rsidDel="00000000" w:rsidR="00000000" w:rsidRPr="00000000">
        <w:rPr>
          <w:rFonts w:ascii="Arial" w:cs="Arial" w:eastAsia="Arial" w:hAnsi="Arial"/>
          <w:b w:val="1"/>
          <w:color w:val="0000ff"/>
          <w:sz w:val="18"/>
          <w:szCs w:val="18"/>
          <w:u w:val="single"/>
          <w:rtl w:val="0"/>
        </w:rPr>
        <w:t xml:space="preserve">fgis052001@istruzione.it </w:t>
      </w:r>
    </w:hyperlink>
    <w:r w:rsidDel="00000000" w:rsidR="00000000" w:rsidRPr="00000000">
      <w:rPr>
        <w:rFonts w:ascii="Arial" w:cs="Arial" w:eastAsia="Arial" w:hAnsi="Arial"/>
        <w:b w:val="1"/>
        <w:sz w:val="18"/>
        <w:szCs w:val="18"/>
        <w:u w:val="single"/>
        <w:rtl w:val="0"/>
      </w:rPr>
      <w:t xml:space="preserve">-</w:t>
    </w:r>
    <w:r w:rsidDel="00000000" w:rsidR="00000000" w:rsidRPr="00000000">
      <w:rPr>
        <w:rFonts w:ascii="Arial" w:cs="Arial" w:eastAsia="Arial" w:hAnsi="Arial"/>
        <w:b w:val="1"/>
        <w:color w:val="0000ff"/>
        <w:sz w:val="18"/>
        <w:szCs w:val="18"/>
        <w:u w:val="single"/>
        <w:rtl w:val="0"/>
      </w:rPr>
      <w:t xml:space="preserve"> </w:t>
    </w:r>
    <w:hyperlink r:id="rId8">
      <w:r w:rsidDel="00000000" w:rsidR="00000000" w:rsidRPr="00000000">
        <w:rPr>
          <w:rFonts w:ascii="Arial" w:cs="Arial" w:eastAsia="Arial" w:hAnsi="Arial"/>
          <w:b w:val="1"/>
          <w:color w:val="0000ff"/>
          <w:sz w:val="18"/>
          <w:szCs w:val="18"/>
          <w:u w:val="single"/>
          <w:rtl w:val="0"/>
        </w:rPr>
        <w:t xml:space="preserve">fgis052001@pec.istruzione.it </w:t>
      </w:r>
    </w:hyperlink>
    <w:r w:rsidDel="00000000" w:rsidR="00000000" w:rsidRPr="00000000">
      <w:rPr>
        <w:rFonts w:ascii="Arial" w:cs="Arial" w:eastAsia="Arial" w:hAnsi="Arial"/>
        <w:b w:val="1"/>
        <w:sz w:val="18"/>
        <w:szCs w:val="18"/>
        <w:u w:val="single"/>
        <w:rtl w:val="0"/>
      </w:rPr>
      <w:t xml:space="preserve">-</w:t>
    </w:r>
    <w:r w:rsidDel="00000000" w:rsidR="00000000" w:rsidRPr="00000000">
      <w:rPr>
        <w:rFonts w:ascii="Arial" w:cs="Arial" w:eastAsia="Arial" w:hAnsi="Arial"/>
        <w:b w:val="1"/>
        <w:color w:val="0000ff"/>
        <w:sz w:val="18"/>
        <w:szCs w:val="18"/>
        <w:u w:val="single"/>
        <w:rtl w:val="0"/>
      </w:rPr>
      <w:t xml:space="preserve"> </w:t>
    </w:r>
    <w:hyperlink r:id="rId9">
      <w:r w:rsidDel="00000000" w:rsidR="00000000" w:rsidRPr="00000000">
        <w:rPr>
          <w:rFonts w:ascii="Arial" w:cs="Arial" w:eastAsia="Arial" w:hAnsi="Arial"/>
          <w:b w:val="1"/>
          <w:color w:val="0000ff"/>
          <w:sz w:val="18"/>
          <w:szCs w:val="18"/>
          <w:u w:val="single"/>
          <w:rtl w:val="0"/>
        </w:rPr>
        <w:t xml:space="preserve">www.iispubliovirgiliomarone.edu.it </w:t>
      </w:r>
    </w:hyperlink>
    <w:r w:rsidDel="00000000" w:rsidR="00000000" w:rsidRPr="00000000">
      <w:rPr>
        <w:rFonts w:ascii="Arial" w:cs="Arial" w:eastAsia="Arial" w:hAnsi="Arial"/>
        <w:b w:val="1"/>
        <w:sz w:val="18"/>
        <w:szCs w:val="18"/>
        <w:u w:val="single"/>
        <w:rtl w:val="0"/>
      </w:rPr>
      <w:t xml:space="preserve">– C.F.: 93066710711</w:t>
    </w:r>
  </w:p>
  <w:p w:rsidR="00000000" w:rsidDel="00000000" w:rsidP="00000000" w:rsidRDefault="00000000" w:rsidRPr="00000000" w14:paraId="000000AC">
    <w:pPr>
      <w:widowControl w:val="0"/>
      <w:tabs>
        <w:tab w:val="center" w:leader="none" w:pos="4819"/>
        <w:tab w:val="right" w:leader="none" w:pos="9638"/>
      </w:tabs>
      <w:spacing w:after="0" w:line="240" w:lineRule="auto"/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0</wp:posOffset>
              </wp:positionV>
              <wp:extent cx="6433185" cy="10795"/>
              <wp:effectExtent b="0" l="0" r="0" t="0"/>
              <wp:wrapNone/>
              <wp:docPr id="10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9400" y="3774600"/>
                        <a:ext cx="6433185" cy="10795"/>
                        <a:chOff x="2129400" y="3774600"/>
                        <a:chExt cx="6433200" cy="10800"/>
                      </a:xfrm>
                    </wpg:grpSpPr>
                    <wpg:grpSp>
                      <wpg:cNvGrpSpPr/>
                      <wpg:grpSpPr>
                        <a:xfrm>
                          <a:off x="2129408" y="3774603"/>
                          <a:ext cx="6433185" cy="10795"/>
                          <a:chOff x="2129400" y="3774600"/>
                          <a:chExt cx="6433200" cy="108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2129400" y="3774600"/>
                            <a:ext cx="6433200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9408" y="3774603"/>
                            <a:ext cx="6433185" cy="10795"/>
                            <a:chOff x="2129400" y="3774600"/>
                            <a:chExt cx="6433200" cy="108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2129400" y="3774600"/>
                              <a:ext cx="6433200" cy="1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29408" y="3774603"/>
                              <a:ext cx="6433185" cy="10795"/>
                              <a:chOff x="2129400" y="3774600"/>
                              <a:chExt cx="6433200" cy="1080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2129400" y="3774600"/>
                                <a:ext cx="6433200" cy="1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29408" y="3774603"/>
                                <a:ext cx="6433185" cy="10795"/>
                                <a:chOff x="2129400" y="3774600"/>
                                <a:chExt cx="6433200" cy="10800"/>
                              </a:xfrm>
                            </wpg:grpSpPr>
                            <wps:wsp>
                              <wps:cNvSpPr/>
                              <wps:cNvPr id="10" name="Shape 10"/>
                              <wps:spPr>
                                <a:xfrm>
                                  <a:off x="2129400" y="3774600"/>
                                  <a:ext cx="6433200" cy="1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129408" y="3774603"/>
                                  <a:ext cx="6433185" cy="10795"/>
                                  <a:chOff x="2129400" y="3774600"/>
                                  <a:chExt cx="6433200" cy="10800"/>
                                </a:xfrm>
                              </wpg:grpSpPr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2129400" y="3774600"/>
                                    <a:ext cx="6433200" cy="1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129408" y="3774603"/>
                                    <a:ext cx="6433185" cy="10795"/>
                                    <a:chOff x="0" y="0"/>
                                    <a:chExt cx="11415" cy="20"/>
                                  </a:xfrm>
                                </wpg:grpSpPr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0" y="0"/>
                                      <a:ext cx="1140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0" y="0"/>
                                      <a:ext cx="11415" cy="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AB2342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0</wp:posOffset>
              </wp:positionV>
              <wp:extent cx="6433185" cy="10795"/>
              <wp:effectExtent b="0" l="0" r="0" t="0"/>
              <wp:wrapNone/>
              <wp:docPr id="10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33185" cy="10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142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255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255E"/>
  </w:style>
  <w:style w:type="paragraph" w:styleId="Pidipagina">
    <w:name w:val="footer"/>
    <w:basedOn w:val="Normale"/>
    <w:link w:val="PidipaginaCarattere"/>
    <w:uiPriority w:val="99"/>
    <w:unhideWhenUsed w:val="1"/>
    <w:rsid w:val="00F3255E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255E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255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255E"/>
    <w:rPr>
      <w:rFonts w:ascii="Tahoma" w:cs="Tahoma" w:hAnsi="Tahoma"/>
      <w:sz w:val="16"/>
      <w:szCs w:val="16"/>
    </w:rPr>
  </w:style>
  <w:style w:type="paragraph" w:styleId="Didascalia">
    <w:name w:val="caption"/>
    <w:basedOn w:val="Normale"/>
    <w:next w:val="Normale"/>
    <w:qFormat w:val="1"/>
    <w:rsid w:val="00F3255E"/>
    <w:pPr>
      <w:spacing w:after="0" w:before="240" w:line="360" w:lineRule="atLeast"/>
      <w:ind w:right="324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9859FA"/>
    <w:pPr>
      <w:ind w:left="720"/>
      <w:contextualSpacing w:val="1"/>
    </w:pPr>
  </w:style>
  <w:style w:type="paragraph" w:styleId="Didefault" w:customStyle="1">
    <w:name w:val="Di default"/>
    <w:rsid w:val="004B0FD5"/>
    <w:pPr>
      <w:spacing w:after="0" w:line="240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character" w:styleId="Nessuno" w:customStyle="1">
    <w:name w:val="Nessuno"/>
    <w:rsid w:val="004B0FD5"/>
    <w:rPr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6.jpg"/><Relationship Id="rId10" Type="http://schemas.openxmlformats.org/officeDocument/2006/relationships/image" Target="media/image8.png"/><Relationship Id="rId9" Type="http://schemas.openxmlformats.org/officeDocument/2006/relationships/hyperlink" Target="http://www.iispubliovirgiliomarone.edu.it/" TargetMode="External"/><Relationship Id="rId5" Type="http://schemas.openxmlformats.org/officeDocument/2006/relationships/image" Target="media/image5.png"/><Relationship Id="rId6" Type="http://schemas.openxmlformats.org/officeDocument/2006/relationships/image" Target="media/image3.png"/><Relationship Id="rId7" Type="http://schemas.openxmlformats.org/officeDocument/2006/relationships/hyperlink" Target="mailto:fgis052001@istruzione.it" TargetMode="External"/><Relationship Id="rId8" Type="http://schemas.openxmlformats.org/officeDocument/2006/relationships/hyperlink" Target="mailto:fgis052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iTt18dhReQv/cI++imsRUHEnQQ==">CgMxLjAyCGguZ2pkZ3hzOAByITFoaHI4eUxvMnNxbUwtdXNOTEtMblBMZEhBVjNzcThtSw==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2022-05-17T16:12:00.0000000Z</dcterms:created>
  <dc:creator>Utente</dc:creator>
</cp:coreProperties>
</file>